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81340B" w14:textId="72AF44F3" w:rsidR="00FD75AC" w:rsidRPr="00672B94" w:rsidRDefault="00B65C80" w:rsidP="00FD75AC">
      <w:pPr>
        <w:tabs>
          <w:tab w:val="left" w:pos="1985"/>
        </w:tabs>
        <w:spacing w:after="0"/>
        <w:jc w:val="both"/>
        <w:rPr>
          <w:rFonts w:ascii="Arial" w:hAnsi="Arial" w:cs="Arial"/>
          <w:b/>
          <w:sz w:val="24"/>
          <w:lang w:val="de-DE"/>
        </w:rPr>
      </w:pPr>
      <w:r w:rsidRPr="00B65C80">
        <w:rPr>
          <w:rFonts w:ascii="Arial" w:hAnsi="Arial" w:cs="Arial"/>
          <w:b/>
          <w:sz w:val="24"/>
          <w:szCs w:val="24"/>
          <w:lang w:val="de-DE"/>
        </w:rPr>
        <w:t>3GPP TSG RAN WG1 NR Ad-Hoc Meeting</w:t>
      </w:r>
      <w:r w:rsidR="00FD75AC" w:rsidRPr="00672B94">
        <w:rPr>
          <w:rFonts w:ascii="Arial" w:hAnsi="Arial" w:cs="Arial"/>
          <w:b/>
          <w:sz w:val="24"/>
          <w:lang w:val="de-DE"/>
        </w:rPr>
        <w:tab/>
      </w:r>
      <w:r w:rsidR="00FD75AC" w:rsidRPr="00672B94">
        <w:rPr>
          <w:rFonts w:ascii="Arial" w:hAnsi="Arial" w:cs="Arial"/>
          <w:b/>
          <w:sz w:val="24"/>
          <w:lang w:val="de-DE"/>
        </w:rPr>
        <w:tab/>
      </w:r>
      <w:r w:rsidR="00FD75AC" w:rsidRPr="00672B94">
        <w:rPr>
          <w:rFonts w:ascii="Arial" w:hAnsi="Arial" w:cs="Arial"/>
          <w:b/>
          <w:sz w:val="24"/>
          <w:lang w:val="de-DE"/>
        </w:rPr>
        <w:tab/>
      </w:r>
      <w:r w:rsidR="00FD75AC" w:rsidRPr="00672B94">
        <w:rPr>
          <w:rFonts w:ascii="Arial" w:hAnsi="Arial" w:cs="Arial"/>
          <w:b/>
          <w:sz w:val="24"/>
          <w:lang w:val="de-DE"/>
        </w:rPr>
        <w:tab/>
      </w:r>
      <w:r w:rsidR="00FD75AC" w:rsidRPr="00672B94">
        <w:rPr>
          <w:rFonts w:ascii="Arial" w:hAnsi="Arial" w:cs="Arial"/>
          <w:b/>
          <w:sz w:val="24"/>
          <w:lang w:val="de-DE"/>
        </w:rPr>
        <w:tab/>
      </w:r>
      <w:r w:rsidR="006B2638">
        <w:rPr>
          <w:rFonts w:ascii="Arial" w:hAnsi="Arial" w:cs="Arial"/>
          <w:b/>
          <w:sz w:val="24"/>
          <w:lang w:val="de-DE"/>
        </w:rPr>
        <w:t xml:space="preserve">  </w:t>
      </w:r>
      <w:r w:rsidR="00FD75AC" w:rsidRPr="00672B94">
        <w:rPr>
          <w:rFonts w:ascii="Arial" w:hAnsi="Arial" w:cs="Arial"/>
          <w:b/>
          <w:sz w:val="24"/>
          <w:lang w:val="de-DE"/>
        </w:rPr>
        <w:tab/>
      </w:r>
      <w:r w:rsidR="00FD75AC" w:rsidRPr="00672B94">
        <w:rPr>
          <w:rFonts w:ascii="Arial" w:hAnsi="Arial" w:cs="Arial"/>
          <w:b/>
          <w:sz w:val="24"/>
          <w:lang w:val="de-DE"/>
        </w:rPr>
        <w:tab/>
      </w:r>
      <w:r w:rsidR="00FD75AC"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855915">
        <w:rPr>
          <w:rFonts w:ascii="Arial" w:hAnsi="Arial" w:cs="Arial"/>
          <w:b/>
          <w:sz w:val="24"/>
          <w:lang w:val="de-DE"/>
        </w:rPr>
        <w:t xml:space="preserve">  </w:t>
      </w:r>
      <w:r w:rsidR="00080D68" w:rsidRPr="00BC5D72">
        <w:rPr>
          <w:rFonts w:ascii="Arial" w:hAnsi="Arial" w:cs="Arial"/>
          <w:b/>
          <w:sz w:val="24"/>
          <w:lang w:val="de-DE"/>
        </w:rPr>
        <w:t>R1-</w:t>
      </w:r>
      <w:r w:rsidR="00A31177" w:rsidRPr="00BC5D72">
        <w:rPr>
          <w:rFonts w:ascii="Arial" w:hAnsi="Arial" w:cs="Arial"/>
          <w:b/>
          <w:sz w:val="24"/>
          <w:lang w:val="de-DE"/>
        </w:rPr>
        <w:t>1</w:t>
      </w:r>
      <w:r w:rsidR="00BC5D72">
        <w:rPr>
          <w:rFonts w:ascii="Arial" w:hAnsi="Arial" w:cs="Arial"/>
          <w:b/>
          <w:sz w:val="24"/>
          <w:lang w:val="de-DE"/>
        </w:rPr>
        <w:t>700350</w:t>
      </w:r>
      <w:r w:rsidR="00080D68" w:rsidRPr="00672B94" w:rsidDel="00080D68">
        <w:rPr>
          <w:rFonts w:ascii="Arial" w:hAnsi="Arial" w:cs="Arial"/>
          <w:b/>
          <w:sz w:val="24"/>
          <w:lang w:val="de-DE"/>
        </w:rPr>
        <w:t xml:space="preserve"> </w:t>
      </w:r>
    </w:p>
    <w:p w14:paraId="52B65A3E" w14:textId="77777777" w:rsidR="00723DCA" w:rsidRDefault="00723DCA" w:rsidP="00723DCA">
      <w:pPr>
        <w:tabs>
          <w:tab w:val="left" w:pos="1985"/>
        </w:tabs>
        <w:spacing w:after="0"/>
        <w:jc w:val="both"/>
        <w:rPr>
          <w:rFonts w:ascii="Arial" w:hAnsi="Arial" w:cs="Arial"/>
          <w:b/>
          <w:sz w:val="24"/>
          <w:lang w:val="en-US"/>
        </w:rPr>
      </w:pPr>
      <w:r>
        <w:rPr>
          <w:rFonts w:ascii="Arial" w:hAnsi="Arial" w:cs="Arial"/>
          <w:b/>
          <w:sz w:val="24"/>
          <w:lang w:val="en-US"/>
        </w:rPr>
        <w:t>Spokane, USA, 16</w:t>
      </w:r>
      <w:r w:rsidRPr="00D7613A">
        <w:rPr>
          <w:rFonts w:ascii="Arial" w:hAnsi="Arial" w:cs="Arial"/>
          <w:b/>
          <w:sz w:val="24"/>
          <w:vertAlign w:val="superscript"/>
          <w:lang w:val="en-US"/>
        </w:rPr>
        <w:t>th</w:t>
      </w:r>
      <w:r w:rsidR="00A832BE">
        <w:rPr>
          <w:rFonts w:ascii="Arial" w:hAnsi="Arial" w:cs="Arial"/>
          <w:b/>
          <w:sz w:val="24"/>
          <w:lang w:val="en-US"/>
        </w:rPr>
        <w:t xml:space="preserve"> – </w:t>
      </w:r>
      <w:r w:rsidR="00557A9F">
        <w:rPr>
          <w:rFonts w:ascii="Arial" w:hAnsi="Arial" w:cs="Arial"/>
          <w:b/>
          <w:sz w:val="24"/>
          <w:lang w:val="en-US"/>
        </w:rPr>
        <w:t>20</w:t>
      </w:r>
      <w:r w:rsidR="00557A9F" w:rsidRPr="0024612C">
        <w:rPr>
          <w:rFonts w:ascii="Arial" w:hAnsi="Arial" w:cs="Arial"/>
          <w:b/>
          <w:sz w:val="24"/>
          <w:vertAlign w:val="superscript"/>
          <w:lang w:val="en-US"/>
        </w:rPr>
        <w:t>th</w:t>
      </w:r>
      <w:r>
        <w:rPr>
          <w:rFonts w:ascii="Arial" w:hAnsi="Arial" w:cs="Arial"/>
          <w:b/>
          <w:sz w:val="24"/>
          <w:lang w:val="en-US"/>
        </w:rPr>
        <w:t xml:space="preserve"> January, 2017</w:t>
      </w:r>
    </w:p>
    <w:p w14:paraId="38B0EAF8" w14:textId="77777777" w:rsidR="006E1EAA" w:rsidRDefault="006E1EAA" w:rsidP="00691D23">
      <w:pPr>
        <w:tabs>
          <w:tab w:val="left" w:pos="1985"/>
        </w:tabs>
        <w:spacing w:after="0"/>
        <w:jc w:val="both"/>
        <w:rPr>
          <w:rFonts w:ascii="Arial" w:hAnsi="Arial" w:cs="Arial"/>
          <w:b/>
          <w:sz w:val="24"/>
          <w:lang w:val="en-US"/>
        </w:rPr>
      </w:pPr>
    </w:p>
    <w:p w14:paraId="7632FBE4"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CF644D4"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23DCA">
        <w:rPr>
          <w:rFonts w:ascii="Arial" w:eastAsia="Malgun Gothic" w:hAnsi="Arial" w:cs="Arial"/>
          <w:b/>
          <w:sz w:val="24"/>
          <w:lang w:val="en-US" w:eastAsia="ko-KR"/>
        </w:rPr>
        <w:t>CSI-RS Structure for Beam Management</w:t>
      </w:r>
    </w:p>
    <w:p w14:paraId="2EBB3B2E" w14:textId="7777777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723DCA">
        <w:rPr>
          <w:rFonts w:ascii="Arial" w:hAnsi="Arial" w:cs="Arial"/>
          <w:b/>
          <w:sz w:val="24"/>
          <w:lang w:val="en-US"/>
        </w:rPr>
        <w:t>5.1.2.3.1</w:t>
      </w:r>
    </w:p>
    <w:p w14:paraId="5FDA1619"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7EF37E3" w14:textId="77777777" w:rsidR="00723DCA" w:rsidRDefault="0020001D" w:rsidP="004875B9">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w:t>
      </w:r>
      <w:r w:rsidR="00723DCA">
        <w:rPr>
          <w:sz w:val="22"/>
          <w:szCs w:val="22"/>
          <w:lang w:eastAsia="zh-CN"/>
        </w:rPr>
        <w:t>7</w:t>
      </w:r>
      <w:r w:rsidRPr="0020001D">
        <w:rPr>
          <w:sz w:val="22"/>
          <w:szCs w:val="22"/>
          <w:lang w:eastAsia="zh-CN"/>
        </w:rPr>
        <w:t xml:space="preserve"> meeting </w:t>
      </w:r>
      <w:r w:rsidR="00723DCA">
        <w:rPr>
          <w:sz w:val="22"/>
          <w:szCs w:val="22"/>
          <w:lang w:eastAsia="zh-CN"/>
        </w:rPr>
        <w:t xml:space="preserve">the </w:t>
      </w:r>
      <w:r w:rsidR="004875B9">
        <w:rPr>
          <w:sz w:val="22"/>
          <w:szCs w:val="22"/>
          <w:lang w:eastAsia="zh-CN"/>
        </w:rPr>
        <w:t xml:space="preserve">CSI-RS has been agreed to be </w:t>
      </w:r>
      <w:r w:rsidR="00723DCA">
        <w:rPr>
          <w:sz w:val="22"/>
          <w:szCs w:val="22"/>
          <w:lang w:eastAsia="zh-CN"/>
        </w:rPr>
        <w:t>used for beam management</w:t>
      </w:r>
      <w:r w:rsidR="004875B9">
        <w:rPr>
          <w:sz w:val="22"/>
          <w:szCs w:val="22"/>
          <w:lang w:eastAsia="zh-CN"/>
        </w:rPr>
        <w:t>.</w:t>
      </w:r>
      <w:r w:rsidR="00723DCA">
        <w:rPr>
          <w:sz w:val="22"/>
          <w:szCs w:val="22"/>
          <w:lang w:eastAsia="zh-CN"/>
        </w:rPr>
        <w:t xml:space="preserve"> The detail agreements are as follows:</w:t>
      </w:r>
      <w:r w:rsidR="004875B9">
        <w:rPr>
          <w:sz w:val="22"/>
          <w:szCs w:val="22"/>
          <w:lang w:eastAsia="zh-CN"/>
        </w:rPr>
        <w:t xml:space="preserve"> </w:t>
      </w:r>
      <w:r w:rsidR="00DD5A32">
        <w:rPr>
          <w:sz w:val="22"/>
          <w:szCs w:val="22"/>
          <w:lang w:eastAsia="zh-CN"/>
        </w:rPr>
        <w:t xml:space="preserve">[1] </w:t>
      </w:r>
    </w:p>
    <w:p w14:paraId="3F3FE751" w14:textId="77777777" w:rsidR="00723DCA" w:rsidRPr="00723DCA" w:rsidRDefault="00723DCA" w:rsidP="00723DCA">
      <w:pPr>
        <w:numPr>
          <w:ilvl w:val="0"/>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val="en-US" w:eastAsia="ja-JP"/>
        </w:rPr>
        <w:t xml:space="preserve">CSI-RS supports the </w:t>
      </w:r>
      <w:r w:rsidRPr="00723DCA">
        <w:rPr>
          <w:rFonts w:eastAsia="MS Mincho" w:hint="eastAsia"/>
          <w:i/>
          <w:sz w:val="22"/>
          <w:szCs w:val="22"/>
          <w:lang w:val="en-US" w:eastAsia="ja-JP"/>
        </w:rPr>
        <w:t xml:space="preserve">DL </w:t>
      </w:r>
      <w:r w:rsidRPr="00723DCA">
        <w:rPr>
          <w:rFonts w:eastAsia="MS Mincho"/>
          <w:i/>
          <w:sz w:val="22"/>
          <w:szCs w:val="22"/>
          <w:lang w:val="en-US" w:eastAsia="ja-JP"/>
        </w:rPr>
        <w:t>Tx beam sweeping and UE Rx beam sweeping</w:t>
      </w:r>
    </w:p>
    <w:p w14:paraId="1199DED4" w14:textId="77777777" w:rsidR="00723DCA" w:rsidRPr="00723DCA" w:rsidRDefault="00723DCA" w:rsidP="00723DCA">
      <w:pPr>
        <w:numPr>
          <w:ilvl w:val="0"/>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 xml:space="preserve">NOTE: CSI-RS can be used in </w:t>
      </w:r>
      <w:r w:rsidRPr="00723DCA">
        <w:rPr>
          <w:rFonts w:eastAsia="MS Mincho"/>
          <w:i/>
          <w:sz w:val="22"/>
          <w:szCs w:val="22"/>
          <w:lang w:val="en-US" w:eastAsia="ja-JP"/>
        </w:rPr>
        <w:t>P1, P2, P3</w:t>
      </w:r>
    </w:p>
    <w:p w14:paraId="57061AAB" w14:textId="77777777" w:rsidR="00723DCA" w:rsidRPr="00723DCA" w:rsidRDefault="00723DCA" w:rsidP="00723DCA">
      <w:pPr>
        <w:numPr>
          <w:ilvl w:val="0"/>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val="en-US" w:eastAsia="ja-JP"/>
        </w:rPr>
        <w:t>NR CSI-RS supports the following mapping structure</w:t>
      </w:r>
    </w:p>
    <w:p w14:paraId="203A000B" w14:textId="77777777" w:rsidR="00723DCA" w:rsidRPr="00723DCA" w:rsidRDefault="00723DCA" w:rsidP="00723DCA">
      <w:pPr>
        <w:numPr>
          <w:ilvl w:val="1"/>
          <w:numId w:val="21"/>
        </w:numPr>
        <w:overflowPunct/>
        <w:autoSpaceDE/>
        <w:autoSpaceDN/>
        <w:adjustRightInd/>
        <w:spacing w:after="0"/>
        <w:textAlignment w:val="auto"/>
        <w:rPr>
          <w:rFonts w:eastAsia="MS Mincho"/>
          <w:i/>
          <w:sz w:val="22"/>
          <w:szCs w:val="22"/>
          <w:lang w:val="en-US" w:eastAsia="ja-JP"/>
        </w:rPr>
      </w:pPr>
      <w:r w:rsidRPr="00723DCA">
        <w:rPr>
          <w:rFonts w:eastAsia="MS Mincho"/>
          <w:i/>
          <w:iCs/>
          <w:sz w:val="22"/>
          <w:szCs w:val="22"/>
          <w:lang w:eastAsia="ja-JP"/>
        </w:rPr>
        <w:t>N</w:t>
      </w:r>
      <w:r w:rsidRPr="00723DCA">
        <w:rPr>
          <w:rFonts w:eastAsia="MS Mincho"/>
          <w:i/>
          <w:sz w:val="22"/>
          <w:szCs w:val="22"/>
          <w:vertAlign w:val="subscript"/>
          <w:lang w:eastAsia="ja-JP"/>
        </w:rPr>
        <w:t>P</w:t>
      </w:r>
      <w:r w:rsidRPr="00723DCA">
        <w:rPr>
          <w:rFonts w:eastAsia="MS Mincho"/>
          <w:i/>
          <w:sz w:val="22"/>
          <w:szCs w:val="22"/>
          <w:lang w:eastAsia="ja-JP"/>
        </w:rPr>
        <w:t xml:space="preserve"> CSI-RS port(s) can be mapped per (sub)time unit</w:t>
      </w:r>
    </w:p>
    <w:p w14:paraId="6C206B61" w14:textId="77777777" w:rsidR="00723DCA" w:rsidRPr="00723DCA" w:rsidRDefault="00723DCA" w:rsidP="00723DCA">
      <w:pPr>
        <w:numPr>
          <w:ilvl w:val="2"/>
          <w:numId w:val="21"/>
        </w:numPr>
        <w:overflowPunct/>
        <w:autoSpaceDE/>
        <w:autoSpaceDN/>
        <w:adjustRightInd/>
        <w:spacing w:after="0"/>
        <w:textAlignment w:val="auto"/>
        <w:rPr>
          <w:rFonts w:eastAsia="MS Mincho"/>
          <w:i/>
          <w:sz w:val="22"/>
          <w:szCs w:val="22"/>
          <w:lang w:val="en-US" w:eastAsia="ja-JP"/>
        </w:rPr>
      </w:pPr>
      <w:r w:rsidRPr="00723DCA">
        <w:rPr>
          <w:rFonts w:eastAsia="MS Mincho" w:hint="eastAsia"/>
          <w:i/>
          <w:sz w:val="22"/>
          <w:szCs w:val="22"/>
          <w:lang w:val="en-US" w:eastAsia="ja-JP"/>
        </w:rPr>
        <w:t>Across (sub)time units, same CSI-RS antenna ports can be mapped</w:t>
      </w:r>
    </w:p>
    <w:p w14:paraId="32C449B9" w14:textId="77777777" w:rsidR="00723DCA" w:rsidRPr="00723DCA" w:rsidRDefault="00723DCA" w:rsidP="00723DCA">
      <w:pPr>
        <w:numPr>
          <w:ilvl w:val="2"/>
          <w:numId w:val="21"/>
        </w:numPr>
        <w:overflowPunct/>
        <w:autoSpaceDE/>
        <w:autoSpaceDN/>
        <w:adjustRightInd/>
        <w:spacing w:after="0"/>
        <w:textAlignment w:val="auto"/>
        <w:rPr>
          <w:rFonts w:eastAsia="MS Mincho"/>
          <w:i/>
          <w:sz w:val="22"/>
          <w:szCs w:val="22"/>
          <w:lang w:val="en-US" w:eastAsia="ja-JP"/>
        </w:rPr>
      </w:pPr>
      <w:r w:rsidRPr="00723DCA">
        <w:rPr>
          <w:rFonts w:eastAsia="MS Mincho" w:hint="eastAsia"/>
          <w:i/>
          <w:sz w:val="22"/>
          <w:szCs w:val="22"/>
          <w:lang w:val="en-US" w:eastAsia="ja-JP"/>
        </w:rPr>
        <w:t xml:space="preserve">Values of </w:t>
      </w:r>
      <w:r w:rsidRPr="00723DCA">
        <w:rPr>
          <w:rFonts w:eastAsia="MS Mincho"/>
          <w:i/>
          <w:iCs/>
          <w:sz w:val="22"/>
          <w:szCs w:val="22"/>
          <w:lang w:eastAsia="ja-JP"/>
        </w:rPr>
        <w:t>N</w:t>
      </w:r>
      <w:r w:rsidRPr="00723DCA">
        <w:rPr>
          <w:rFonts w:eastAsia="MS Mincho"/>
          <w:i/>
          <w:sz w:val="22"/>
          <w:szCs w:val="22"/>
          <w:vertAlign w:val="subscript"/>
          <w:lang w:eastAsia="ja-JP"/>
        </w:rPr>
        <w:t>P</w:t>
      </w:r>
      <w:r w:rsidRPr="00723DCA">
        <w:rPr>
          <w:rFonts w:eastAsia="MS Mincho" w:hint="eastAsia"/>
          <w:i/>
          <w:sz w:val="22"/>
          <w:szCs w:val="22"/>
          <w:lang w:val="en-US" w:eastAsia="ja-JP"/>
        </w:rPr>
        <w:t xml:space="preserve"> is FFS</w:t>
      </w:r>
    </w:p>
    <w:p w14:paraId="2F4CFDD3" w14:textId="77777777" w:rsidR="00723DCA" w:rsidRPr="00723DCA" w:rsidRDefault="00723DCA" w:rsidP="00723DCA">
      <w:pPr>
        <w:numPr>
          <w:ilvl w:val="2"/>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 xml:space="preserve">Here, “time unit” refers to </w:t>
      </w:r>
      <w:r w:rsidRPr="00723DCA">
        <w:rPr>
          <w:rFonts w:eastAsia="MS Mincho"/>
          <w:i/>
          <w:iCs/>
          <w:sz w:val="22"/>
          <w:szCs w:val="22"/>
          <w:lang w:eastAsia="ja-JP"/>
        </w:rPr>
        <w:t>n&gt;=1</w:t>
      </w:r>
      <w:r w:rsidRPr="00723DCA">
        <w:rPr>
          <w:rFonts w:eastAsia="MS Mincho"/>
          <w:i/>
          <w:sz w:val="22"/>
          <w:szCs w:val="22"/>
          <w:lang w:eastAsia="ja-JP"/>
        </w:rPr>
        <w:t xml:space="preserve"> OFDM symbols in </w:t>
      </w:r>
      <w:r w:rsidRPr="00723DCA">
        <w:rPr>
          <w:rFonts w:eastAsia="MS Mincho" w:hint="eastAsia"/>
          <w:i/>
          <w:sz w:val="22"/>
          <w:szCs w:val="22"/>
          <w:lang w:eastAsia="ja-JP"/>
        </w:rPr>
        <w:t>a configured/reference</w:t>
      </w:r>
      <w:r w:rsidRPr="00723DCA">
        <w:rPr>
          <w:rFonts w:eastAsia="MS Mincho"/>
          <w:i/>
          <w:sz w:val="22"/>
          <w:szCs w:val="22"/>
          <w:lang w:eastAsia="ja-JP"/>
        </w:rPr>
        <w:t xml:space="preserve"> numerology,  where the value of </w:t>
      </w:r>
      <w:r w:rsidRPr="00723DCA">
        <w:rPr>
          <w:rFonts w:eastAsia="MS Mincho"/>
          <w:i/>
          <w:iCs/>
          <w:sz w:val="22"/>
          <w:szCs w:val="22"/>
          <w:lang w:eastAsia="ja-JP"/>
        </w:rPr>
        <w:t>n</w:t>
      </w:r>
      <w:r w:rsidRPr="00723DCA">
        <w:rPr>
          <w:rFonts w:eastAsia="MS Mincho"/>
          <w:i/>
          <w:sz w:val="22"/>
          <w:szCs w:val="22"/>
          <w:lang w:eastAsia="ja-JP"/>
        </w:rPr>
        <w:t xml:space="preserve"> is FFS</w:t>
      </w:r>
    </w:p>
    <w:p w14:paraId="37B2434C" w14:textId="77777777" w:rsidR="00723DCA" w:rsidRPr="00723DCA" w:rsidRDefault="00723DCA" w:rsidP="00723DCA">
      <w:pPr>
        <w:numPr>
          <w:ilvl w:val="3"/>
          <w:numId w:val="21"/>
        </w:numPr>
        <w:overflowPunct/>
        <w:autoSpaceDE/>
        <w:autoSpaceDN/>
        <w:adjustRightInd/>
        <w:spacing w:after="0"/>
        <w:textAlignment w:val="auto"/>
        <w:rPr>
          <w:rFonts w:eastAsia="MS Mincho"/>
          <w:i/>
          <w:sz w:val="22"/>
          <w:szCs w:val="22"/>
          <w:lang w:val="en-US" w:eastAsia="ja-JP"/>
        </w:rPr>
      </w:pPr>
      <w:r w:rsidRPr="00723DCA">
        <w:rPr>
          <w:rFonts w:eastAsia="MS Mincho" w:hint="eastAsia"/>
          <w:i/>
          <w:sz w:val="22"/>
          <w:szCs w:val="22"/>
          <w:lang w:eastAsia="ja-JP"/>
        </w:rPr>
        <w:t>FFS whether OFDM symbols comprising a time unit is consecutive or not</w:t>
      </w:r>
    </w:p>
    <w:p w14:paraId="4CCC8490" w14:textId="77777777" w:rsidR="00723DCA" w:rsidRPr="00723DCA" w:rsidRDefault="00723DCA" w:rsidP="00723DCA">
      <w:pPr>
        <w:numPr>
          <w:ilvl w:val="2"/>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 xml:space="preserve">FFS Port multiplexing method, e.g., FDM, TDM, CDM, any combinations </w:t>
      </w:r>
    </w:p>
    <w:p w14:paraId="5D066CDD" w14:textId="77777777" w:rsidR="00723DCA" w:rsidRPr="00723DCA" w:rsidRDefault="00723DCA" w:rsidP="00723DCA">
      <w:pPr>
        <w:numPr>
          <w:ilvl w:val="1"/>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Each time unit can be partitioned into sub-time units</w:t>
      </w:r>
    </w:p>
    <w:p w14:paraId="5A8B5158" w14:textId="77777777" w:rsidR="00723DCA" w:rsidRPr="00723DCA" w:rsidRDefault="00723DCA" w:rsidP="00723DCA">
      <w:pPr>
        <w:numPr>
          <w:ilvl w:val="2"/>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 xml:space="preserve">FFS Partitioning method, e.g., </w:t>
      </w:r>
      <w:r w:rsidRPr="00723DCA">
        <w:rPr>
          <w:rFonts w:eastAsia="MS Mincho" w:hint="eastAsia"/>
          <w:i/>
          <w:sz w:val="22"/>
          <w:szCs w:val="22"/>
          <w:lang w:eastAsia="ja-JP"/>
        </w:rPr>
        <w:t xml:space="preserve">TDM, </w:t>
      </w:r>
      <w:r w:rsidRPr="00723DCA">
        <w:rPr>
          <w:rFonts w:eastAsia="MS Mincho"/>
          <w:i/>
          <w:sz w:val="22"/>
          <w:szCs w:val="22"/>
          <w:lang w:eastAsia="ja-JP"/>
        </w:rPr>
        <w:t xml:space="preserve">IFDMA, OFDM symbol-level partition with same/shorter OFDM symbol length(i.e. </w:t>
      </w:r>
      <w:r w:rsidRPr="00723DCA">
        <w:rPr>
          <w:rFonts w:eastAsia="MS Mincho" w:hint="eastAsia"/>
          <w:i/>
          <w:sz w:val="22"/>
          <w:szCs w:val="22"/>
          <w:lang w:eastAsia="ja-JP"/>
        </w:rPr>
        <w:t>larger</w:t>
      </w:r>
      <w:r w:rsidRPr="00723DCA">
        <w:rPr>
          <w:rFonts w:eastAsia="MS Mincho"/>
          <w:i/>
          <w:sz w:val="22"/>
          <w:szCs w:val="22"/>
          <w:lang w:eastAsia="ja-JP"/>
        </w:rPr>
        <w:t xml:space="preserve"> subcarrier spacing)  as/than the reference OFDM symbol length (subcarrier spacing)</w:t>
      </w:r>
      <w:r w:rsidRPr="00723DCA">
        <w:rPr>
          <w:rFonts w:eastAsia="MS Mincho" w:hint="eastAsia"/>
          <w:i/>
          <w:sz w:val="22"/>
          <w:szCs w:val="22"/>
          <w:lang w:eastAsia="ja-JP"/>
        </w:rPr>
        <w:t>, and other methods are not precluded</w:t>
      </w:r>
    </w:p>
    <w:p w14:paraId="2DBC8EDC" w14:textId="77777777" w:rsidR="00723DCA" w:rsidRPr="00723DCA" w:rsidRDefault="00723DCA" w:rsidP="00723DCA">
      <w:pPr>
        <w:numPr>
          <w:ilvl w:val="1"/>
          <w:numId w:val="21"/>
        </w:numPr>
        <w:overflowPunct/>
        <w:autoSpaceDE/>
        <w:autoSpaceDN/>
        <w:adjustRightInd/>
        <w:spacing w:after="0"/>
        <w:textAlignment w:val="auto"/>
        <w:rPr>
          <w:rFonts w:eastAsia="MS Mincho"/>
          <w:i/>
          <w:sz w:val="22"/>
          <w:szCs w:val="22"/>
          <w:lang w:val="en-US" w:eastAsia="ja-JP"/>
        </w:rPr>
      </w:pPr>
      <w:r w:rsidRPr="00723DCA">
        <w:rPr>
          <w:rFonts w:eastAsia="MS Mincho" w:hint="eastAsia"/>
          <w:i/>
          <w:sz w:val="22"/>
          <w:szCs w:val="22"/>
          <w:lang w:eastAsia="ja-JP"/>
        </w:rPr>
        <w:t>This mapping structure can be used for supporting multiple panels/Tx chains</w:t>
      </w:r>
    </w:p>
    <w:p w14:paraId="35C16B5C" w14:textId="77777777" w:rsidR="00723DCA" w:rsidRPr="00723DCA" w:rsidRDefault="00723DCA" w:rsidP="00723DCA">
      <w:pPr>
        <w:numPr>
          <w:ilvl w:val="1"/>
          <w:numId w:val="21"/>
        </w:numPr>
        <w:overflowPunct/>
        <w:autoSpaceDE/>
        <w:autoSpaceDN/>
        <w:adjustRightInd/>
        <w:spacing w:after="0"/>
        <w:textAlignment w:val="auto"/>
        <w:rPr>
          <w:rFonts w:eastAsia="MS Mincho"/>
          <w:i/>
          <w:sz w:val="22"/>
          <w:szCs w:val="22"/>
          <w:lang w:val="en-US" w:eastAsia="ja-JP"/>
        </w:rPr>
      </w:pPr>
      <w:r w:rsidRPr="00723DCA">
        <w:rPr>
          <w:rFonts w:eastAsia="MS Mincho"/>
          <w:bCs/>
          <w:i/>
          <w:sz w:val="22"/>
          <w:szCs w:val="22"/>
          <w:lang w:eastAsia="ja-JP"/>
        </w:rPr>
        <w:t xml:space="preserve">Options </w:t>
      </w:r>
      <w:r w:rsidRPr="00723DCA">
        <w:rPr>
          <w:rFonts w:eastAsia="MS Mincho"/>
          <w:i/>
          <w:sz w:val="22"/>
          <w:szCs w:val="22"/>
          <w:lang w:eastAsia="ja-JP"/>
        </w:rPr>
        <w:t xml:space="preserve">to map CSI-RS for Tx and Rx beam sweeping </w:t>
      </w:r>
      <w:r w:rsidRPr="00723DCA">
        <w:rPr>
          <w:rFonts w:eastAsia="MS Mincho"/>
          <w:bCs/>
          <w:i/>
          <w:sz w:val="22"/>
          <w:szCs w:val="22"/>
          <w:lang w:eastAsia="ja-JP"/>
        </w:rPr>
        <w:t>for further study</w:t>
      </w:r>
    </w:p>
    <w:p w14:paraId="58406F4E" w14:textId="77777777" w:rsidR="00723DCA" w:rsidRPr="00723DCA" w:rsidRDefault="00723DCA" w:rsidP="00723DCA">
      <w:pPr>
        <w:numPr>
          <w:ilvl w:val="2"/>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 xml:space="preserve">Option 1: </w:t>
      </w:r>
    </w:p>
    <w:p w14:paraId="3AFAD6BB" w14:textId="77777777" w:rsidR="00723DCA" w:rsidRPr="00723DCA" w:rsidRDefault="00723DCA" w:rsidP="00723DCA">
      <w:pPr>
        <w:numPr>
          <w:ilvl w:val="3"/>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Tx beam(s) are same across sub-time units within each time unit</w:t>
      </w:r>
    </w:p>
    <w:p w14:paraId="440CA424" w14:textId="77777777" w:rsidR="00723DCA" w:rsidRPr="00723DCA" w:rsidRDefault="00723DCA" w:rsidP="00723DCA">
      <w:pPr>
        <w:numPr>
          <w:ilvl w:val="3"/>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Tx beam(s) are different across time units</w:t>
      </w:r>
    </w:p>
    <w:p w14:paraId="3401DB9C" w14:textId="77777777" w:rsidR="00723DCA" w:rsidRPr="00723DCA" w:rsidRDefault="00723DCA" w:rsidP="00723DCA">
      <w:pPr>
        <w:numPr>
          <w:ilvl w:val="2"/>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Option 2:</w:t>
      </w:r>
    </w:p>
    <w:p w14:paraId="4652C40B" w14:textId="77777777" w:rsidR="00723DCA" w:rsidRPr="00723DCA" w:rsidRDefault="00723DCA" w:rsidP="00723DCA">
      <w:pPr>
        <w:numPr>
          <w:ilvl w:val="3"/>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Tx beam(s) are different across sub-time units within each time unit</w:t>
      </w:r>
    </w:p>
    <w:p w14:paraId="7037A1B3" w14:textId="77777777" w:rsidR="00723DCA" w:rsidRPr="00723DCA" w:rsidRDefault="00723DCA" w:rsidP="00723DCA">
      <w:pPr>
        <w:numPr>
          <w:ilvl w:val="3"/>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Tx beam(s) are same across time units</w:t>
      </w:r>
    </w:p>
    <w:p w14:paraId="214349B7" w14:textId="77777777" w:rsidR="00723DCA" w:rsidRPr="00723DCA" w:rsidRDefault="00723DCA" w:rsidP="00723DCA">
      <w:pPr>
        <w:numPr>
          <w:ilvl w:val="2"/>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Option 3: combination of Alt1 and Alt2:</w:t>
      </w:r>
    </w:p>
    <w:p w14:paraId="2D6FA45C" w14:textId="77777777" w:rsidR="00723DCA" w:rsidRPr="00723DCA" w:rsidRDefault="00723DCA" w:rsidP="00723DCA">
      <w:pPr>
        <w:numPr>
          <w:ilvl w:val="3"/>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Within one time unit, Tx beam(s) are same across sub-time units.</w:t>
      </w:r>
    </w:p>
    <w:p w14:paraId="2F011DB6" w14:textId="77777777" w:rsidR="00723DCA" w:rsidRPr="00723DCA" w:rsidRDefault="00723DCA" w:rsidP="00723DCA">
      <w:pPr>
        <w:numPr>
          <w:ilvl w:val="3"/>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Within another time unit, Tx beam(s) are different across sub-time units.</w:t>
      </w:r>
    </w:p>
    <w:p w14:paraId="58DDA31C" w14:textId="77777777" w:rsidR="00723DCA" w:rsidRPr="00723DCA" w:rsidRDefault="00723DCA" w:rsidP="00723DCA">
      <w:pPr>
        <w:numPr>
          <w:ilvl w:val="3"/>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FFS combination of the different time units in terms of e.g., number and periodicity</w:t>
      </w:r>
    </w:p>
    <w:p w14:paraId="49C75AC3" w14:textId="77777777" w:rsidR="00723DCA" w:rsidRPr="00723DCA" w:rsidRDefault="00723DCA" w:rsidP="00723DCA">
      <w:pPr>
        <w:numPr>
          <w:ilvl w:val="2"/>
          <w:numId w:val="21"/>
        </w:numPr>
        <w:overflowPunct/>
        <w:autoSpaceDE/>
        <w:autoSpaceDN/>
        <w:adjustRightInd/>
        <w:spacing w:after="0"/>
        <w:textAlignment w:val="auto"/>
        <w:rPr>
          <w:rFonts w:eastAsia="MS Mincho"/>
          <w:i/>
          <w:sz w:val="22"/>
          <w:szCs w:val="22"/>
          <w:lang w:val="en-US" w:eastAsia="ja-JP"/>
        </w:rPr>
      </w:pPr>
      <w:r w:rsidRPr="00723DCA">
        <w:rPr>
          <w:rFonts w:eastAsia="MS Mincho" w:hint="eastAsia"/>
          <w:i/>
          <w:sz w:val="22"/>
          <w:szCs w:val="22"/>
          <w:lang w:val="en-US" w:eastAsia="ja-JP"/>
        </w:rPr>
        <w:t>Note that only Tx sweeping or Rx sweeping is also a possibility</w:t>
      </w:r>
    </w:p>
    <w:p w14:paraId="7FF1D2C3" w14:textId="77777777" w:rsidR="00723DCA" w:rsidRPr="00723DCA" w:rsidRDefault="00723DCA" w:rsidP="00723DCA">
      <w:pPr>
        <w:numPr>
          <w:ilvl w:val="2"/>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Other options are not precluded.</w:t>
      </w:r>
    </w:p>
    <w:p w14:paraId="7B2F8091" w14:textId="77777777" w:rsidR="00723DCA" w:rsidRPr="00723DCA" w:rsidRDefault="00723DCA" w:rsidP="00723DCA">
      <w:pPr>
        <w:numPr>
          <w:ilvl w:val="2"/>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FFS: how to capture “same beam” and “different beam” in spec</w:t>
      </w:r>
    </w:p>
    <w:p w14:paraId="68643315" w14:textId="77777777" w:rsidR="00723DCA" w:rsidRPr="00723DCA" w:rsidRDefault="00723DCA" w:rsidP="00723DCA">
      <w:pPr>
        <w:numPr>
          <w:ilvl w:val="0"/>
          <w:numId w:val="21"/>
        </w:numPr>
        <w:overflowPunct/>
        <w:autoSpaceDE/>
        <w:autoSpaceDN/>
        <w:adjustRightInd/>
        <w:spacing w:after="0"/>
        <w:textAlignment w:val="auto"/>
        <w:rPr>
          <w:rFonts w:eastAsia="MS Mincho"/>
          <w:i/>
          <w:sz w:val="22"/>
          <w:szCs w:val="22"/>
          <w:lang w:val="en-US" w:eastAsia="ja-JP"/>
        </w:rPr>
      </w:pPr>
      <w:r w:rsidRPr="00723DCA">
        <w:rPr>
          <w:rFonts w:eastAsia="MS Mincho"/>
          <w:i/>
          <w:sz w:val="22"/>
          <w:szCs w:val="22"/>
          <w:lang w:eastAsia="ja-JP"/>
        </w:rPr>
        <w:t xml:space="preserve">FFS: Whether </w:t>
      </w:r>
      <w:r w:rsidRPr="00723DCA">
        <w:rPr>
          <w:rFonts w:eastAsia="MS Mincho"/>
          <w:i/>
          <w:sz w:val="22"/>
          <w:szCs w:val="22"/>
          <w:lang w:val="en-US" w:eastAsia="ja-JP"/>
        </w:rPr>
        <w:t xml:space="preserve">the above mapping structure </w:t>
      </w:r>
      <w:r w:rsidRPr="00723DCA">
        <w:rPr>
          <w:rFonts w:eastAsia="MS Mincho"/>
          <w:i/>
          <w:sz w:val="22"/>
          <w:szCs w:val="22"/>
          <w:lang w:eastAsia="ja-JP"/>
        </w:rPr>
        <w:t>is configured with one or multiple CSI-RS resource configurations</w:t>
      </w:r>
    </w:p>
    <w:p w14:paraId="5245BFC6" w14:textId="22E67830" w:rsidR="00927DC5" w:rsidRPr="00927DC5" w:rsidRDefault="008021CD" w:rsidP="00B65C80">
      <w:pPr>
        <w:spacing w:before="240"/>
        <w:ind w:firstLine="288"/>
        <w:jc w:val="both"/>
        <w:rPr>
          <w:rFonts w:eastAsia="MS Mincho"/>
          <w:i/>
          <w:sz w:val="22"/>
          <w:szCs w:val="22"/>
          <w:lang w:val="en-US" w:eastAsia="ja-JP"/>
        </w:rPr>
      </w:pPr>
      <w:r>
        <w:rPr>
          <w:sz w:val="22"/>
          <w:szCs w:val="22"/>
          <w:lang w:eastAsia="zh-CN"/>
        </w:rPr>
        <w:t>It was agreed to support</w:t>
      </w:r>
      <w:r w:rsidR="00723DCA">
        <w:rPr>
          <w:sz w:val="22"/>
          <w:szCs w:val="22"/>
          <w:lang w:eastAsia="zh-CN"/>
        </w:rPr>
        <w:t xml:space="preserve"> Tx and Rx beam sweeping</w:t>
      </w:r>
      <w:r>
        <w:rPr>
          <w:sz w:val="22"/>
          <w:szCs w:val="22"/>
          <w:lang w:eastAsia="zh-CN"/>
        </w:rPr>
        <w:t xml:space="preserve"> using CSI-RS</w:t>
      </w:r>
      <w:r w:rsidR="00723DCA">
        <w:rPr>
          <w:sz w:val="22"/>
          <w:szCs w:val="22"/>
          <w:lang w:eastAsia="zh-CN"/>
        </w:rPr>
        <w:t xml:space="preserve">. </w:t>
      </w:r>
      <w:r>
        <w:rPr>
          <w:sz w:val="22"/>
          <w:szCs w:val="22"/>
          <w:lang w:eastAsia="zh-CN"/>
        </w:rPr>
        <w:t xml:space="preserve">Using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P-1, the UE </w:t>
      </w:r>
      <w:r>
        <w:rPr>
          <w:sz w:val="22"/>
          <w:szCs w:val="22"/>
          <w:lang w:eastAsia="zh-CN"/>
        </w:rPr>
        <w:t>should be able to find</w:t>
      </w:r>
      <w:r w:rsidR="00723DCA">
        <w:rPr>
          <w:sz w:val="22"/>
          <w:szCs w:val="22"/>
          <w:lang w:eastAsia="zh-CN"/>
        </w:rPr>
        <w:t xml:space="preserve"> good Tx-Rx beam pair</w:t>
      </w:r>
      <w:r>
        <w:rPr>
          <w:sz w:val="22"/>
          <w:szCs w:val="22"/>
          <w:lang w:eastAsia="zh-CN"/>
        </w:rPr>
        <w:t>(s)</w:t>
      </w:r>
      <w:r w:rsidR="00723DCA">
        <w:rPr>
          <w:sz w:val="22"/>
          <w:szCs w:val="22"/>
          <w:lang w:eastAsia="zh-CN"/>
        </w:rPr>
        <w:t xml:space="preserve"> </w:t>
      </w:r>
      <w:r>
        <w:rPr>
          <w:sz w:val="22"/>
          <w:szCs w:val="22"/>
          <w:lang w:eastAsia="zh-CN"/>
        </w:rPr>
        <w:t>using</w:t>
      </w:r>
      <w:r w:rsidR="00723DCA">
        <w:rPr>
          <w:sz w:val="22"/>
          <w:szCs w:val="22"/>
          <w:lang w:eastAsia="zh-CN"/>
        </w:rPr>
        <w:t xml:space="preserve"> Tx and Rx beam sweeping operation. For </w:t>
      </w:r>
      <w:r>
        <w:rPr>
          <w:sz w:val="22"/>
          <w:szCs w:val="22"/>
          <w:lang w:eastAsia="zh-CN"/>
        </w:rPr>
        <w:t xml:space="preserve">the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P-2, </w:t>
      </w:r>
      <w:r>
        <w:rPr>
          <w:sz w:val="22"/>
          <w:szCs w:val="22"/>
          <w:lang w:eastAsia="zh-CN"/>
        </w:rPr>
        <w:t xml:space="preserve">UE should be able to the find Tx beam </w:t>
      </w:r>
      <w:r w:rsidR="000D75A3">
        <w:rPr>
          <w:sz w:val="22"/>
          <w:szCs w:val="22"/>
          <w:lang w:eastAsia="zh-CN"/>
        </w:rPr>
        <w:t>using only</w:t>
      </w:r>
      <w:r>
        <w:rPr>
          <w:sz w:val="22"/>
          <w:szCs w:val="22"/>
          <w:lang w:eastAsia="zh-CN"/>
        </w:rPr>
        <w:t xml:space="preserve"> </w:t>
      </w:r>
      <w:r w:rsidR="00723DCA">
        <w:rPr>
          <w:sz w:val="22"/>
          <w:szCs w:val="22"/>
          <w:lang w:eastAsia="zh-CN"/>
        </w:rPr>
        <w:t xml:space="preserve">Tx beam sweeping. </w:t>
      </w:r>
      <w:r>
        <w:rPr>
          <w:sz w:val="22"/>
          <w:szCs w:val="22"/>
          <w:lang w:eastAsia="zh-CN"/>
        </w:rPr>
        <w:t>Similarly, f</w:t>
      </w:r>
      <w:r w:rsidR="00723DCA">
        <w:rPr>
          <w:sz w:val="22"/>
          <w:szCs w:val="22"/>
          <w:lang w:eastAsia="zh-CN"/>
        </w:rPr>
        <w:t xml:space="preserve">or </w:t>
      </w:r>
      <w:r>
        <w:rPr>
          <w:sz w:val="22"/>
          <w:szCs w:val="22"/>
          <w:lang w:eastAsia="zh-CN"/>
        </w:rPr>
        <w:t xml:space="preserve">the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P-3, </w:t>
      </w:r>
      <w:r w:rsidR="000D75A3">
        <w:rPr>
          <w:sz w:val="22"/>
          <w:szCs w:val="22"/>
          <w:lang w:eastAsia="zh-CN"/>
        </w:rPr>
        <w:t xml:space="preserve">UE should be able to the find Rx beam using only </w:t>
      </w:r>
      <w:r w:rsidR="00723DCA">
        <w:rPr>
          <w:sz w:val="22"/>
          <w:szCs w:val="22"/>
          <w:lang w:eastAsia="zh-CN"/>
        </w:rPr>
        <w:t xml:space="preserve">the Rx beam sweeping. The beam management </w:t>
      </w:r>
      <w:r w:rsidR="000D75A3">
        <w:rPr>
          <w:sz w:val="22"/>
          <w:szCs w:val="22"/>
          <w:lang w:eastAsia="zh-CN"/>
        </w:rPr>
        <w:t xml:space="preserve">procedures </w:t>
      </w:r>
      <w:r w:rsidR="00723DCA">
        <w:rPr>
          <w:sz w:val="22"/>
          <w:szCs w:val="22"/>
          <w:lang w:eastAsia="zh-CN"/>
        </w:rPr>
        <w:t xml:space="preserve">P-2 and P-3 may </w:t>
      </w:r>
      <w:r w:rsidR="000D75A3">
        <w:rPr>
          <w:sz w:val="22"/>
          <w:szCs w:val="22"/>
          <w:lang w:eastAsia="zh-CN"/>
        </w:rPr>
        <w:t xml:space="preserve">be </w:t>
      </w:r>
      <w:r w:rsidR="00723DCA">
        <w:rPr>
          <w:sz w:val="22"/>
          <w:szCs w:val="22"/>
          <w:lang w:eastAsia="zh-CN"/>
        </w:rPr>
        <w:t xml:space="preserve">also be jointly enabled, which means the Tx and Rx beam sweeping </w:t>
      </w:r>
      <w:r w:rsidR="000D75A3">
        <w:rPr>
          <w:sz w:val="22"/>
          <w:szCs w:val="22"/>
          <w:lang w:eastAsia="zh-CN"/>
        </w:rPr>
        <w:t xml:space="preserve">on CSI-RS </w:t>
      </w:r>
      <w:r w:rsidR="00723DCA">
        <w:rPr>
          <w:sz w:val="22"/>
          <w:szCs w:val="22"/>
          <w:lang w:eastAsia="zh-CN"/>
        </w:rPr>
        <w:t xml:space="preserve">should be </w:t>
      </w:r>
      <w:r w:rsidR="000D75A3">
        <w:rPr>
          <w:sz w:val="22"/>
          <w:szCs w:val="22"/>
          <w:lang w:eastAsia="zh-CN"/>
        </w:rPr>
        <w:t xml:space="preserve">also </w:t>
      </w:r>
      <w:r w:rsidR="00723DCA">
        <w:rPr>
          <w:sz w:val="22"/>
          <w:szCs w:val="22"/>
          <w:lang w:eastAsia="zh-CN"/>
        </w:rPr>
        <w:t>supported. Therefore</w:t>
      </w:r>
      <w:r>
        <w:rPr>
          <w:sz w:val="22"/>
          <w:szCs w:val="22"/>
          <w:lang w:eastAsia="zh-CN"/>
        </w:rPr>
        <w:t>,</w:t>
      </w:r>
      <w:r w:rsidR="00723DCA">
        <w:rPr>
          <w:sz w:val="22"/>
          <w:szCs w:val="22"/>
          <w:lang w:eastAsia="zh-CN"/>
        </w:rPr>
        <w:t xml:space="preserve"> detail</w:t>
      </w:r>
      <w:r>
        <w:rPr>
          <w:sz w:val="22"/>
          <w:szCs w:val="22"/>
          <w:lang w:eastAsia="zh-CN"/>
        </w:rPr>
        <w:t>ed</w:t>
      </w:r>
      <w:r w:rsidR="00723DCA">
        <w:rPr>
          <w:sz w:val="22"/>
          <w:szCs w:val="22"/>
          <w:lang w:eastAsia="zh-CN"/>
        </w:rPr>
        <w:t xml:space="preserve"> optimization for different beam management </w:t>
      </w:r>
      <w:r>
        <w:rPr>
          <w:sz w:val="22"/>
          <w:szCs w:val="22"/>
          <w:lang w:eastAsia="zh-CN"/>
        </w:rPr>
        <w:lastRenderedPageBreak/>
        <w:t>procedures is</w:t>
      </w:r>
      <w:r w:rsidR="00723DCA">
        <w:rPr>
          <w:sz w:val="22"/>
          <w:szCs w:val="22"/>
          <w:lang w:eastAsia="zh-CN"/>
        </w:rPr>
        <w:t xml:space="preserve"> necessary. In this contribution, we will provide discussion on the CSI-RS structure </w:t>
      </w:r>
      <w:r>
        <w:rPr>
          <w:sz w:val="22"/>
          <w:szCs w:val="22"/>
          <w:lang w:eastAsia="zh-CN"/>
        </w:rPr>
        <w:t>to support</w:t>
      </w:r>
      <w:r w:rsidR="00723DCA">
        <w:rPr>
          <w:sz w:val="22"/>
          <w:szCs w:val="22"/>
          <w:lang w:eastAsia="zh-CN"/>
        </w:rPr>
        <w:t xml:space="preserve"> beam management procedure</w:t>
      </w:r>
      <w:r>
        <w:rPr>
          <w:sz w:val="22"/>
          <w:szCs w:val="22"/>
          <w:lang w:eastAsia="zh-CN"/>
        </w:rPr>
        <w:t>s</w:t>
      </w:r>
      <w:r w:rsidR="00723DCA">
        <w:rPr>
          <w:sz w:val="22"/>
          <w:szCs w:val="22"/>
          <w:lang w:eastAsia="zh-CN"/>
        </w:rPr>
        <w:t xml:space="preserve"> with some overhead reduction schemes.</w:t>
      </w:r>
    </w:p>
    <w:p w14:paraId="58DAFECC" w14:textId="77777777" w:rsidR="008D27B6" w:rsidRDefault="00723DCA" w:rsidP="00A13AAA">
      <w:pPr>
        <w:pStyle w:val="Heading1"/>
        <w:numPr>
          <w:ilvl w:val="0"/>
          <w:numId w:val="5"/>
        </w:numPr>
        <w:spacing w:before="120" w:after="60"/>
        <w:jc w:val="both"/>
        <w:rPr>
          <w:rFonts w:cs="Arial"/>
          <w:lang w:val="en-US"/>
        </w:rPr>
      </w:pPr>
      <w:r>
        <w:rPr>
          <w:rFonts w:cs="Arial"/>
          <w:lang w:val="en-US"/>
        </w:rPr>
        <w:t>Discussion</w:t>
      </w:r>
    </w:p>
    <w:p w14:paraId="646DB937" w14:textId="77777777" w:rsidR="00114725" w:rsidRPr="00114725" w:rsidRDefault="00114725" w:rsidP="00723DCA">
      <w:pPr>
        <w:ind w:firstLine="284"/>
        <w:jc w:val="both"/>
        <w:rPr>
          <w:i/>
          <w:sz w:val="22"/>
          <w:szCs w:val="22"/>
          <w:u w:val="single"/>
          <w:lang w:eastAsia="zh-CN"/>
        </w:rPr>
      </w:pPr>
      <w:r w:rsidRPr="00114725">
        <w:rPr>
          <w:rFonts w:hint="eastAsia"/>
          <w:i/>
          <w:sz w:val="22"/>
          <w:szCs w:val="22"/>
          <w:u w:val="single"/>
          <w:lang w:eastAsia="zh-CN"/>
        </w:rPr>
        <w:t>CSI-RS for Beam Management P-1</w:t>
      </w:r>
    </w:p>
    <w:p w14:paraId="60675C67" w14:textId="077534DF" w:rsidR="00114725" w:rsidRDefault="00114725" w:rsidP="00114725">
      <w:pPr>
        <w:ind w:firstLine="284"/>
        <w:jc w:val="both"/>
        <w:rPr>
          <w:sz w:val="22"/>
          <w:szCs w:val="22"/>
          <w:lang w:eastAsia="zh-CN"/>
        </w:rPr>
      </w:pPr>
      <w:r>
        <w:rPr>
          <w:sz w:val="22"/>
          <w:szCs w:val="22"/>
          <w:lang w:eastAsia="zh-CN"/>
        </w:rPr>
        <w:t xml:space="preserve">For the beam management P-1, the UE should </w:t>
      </w:r>
      <w:r w:rsidR="008021CD">
        <w:rPr>
          <w:sz w:val="22"/>
          <w:szCs w:val="22"/>
          <w:lang w:eastAsia="zh-CN"/>
        </w:rPr>
        <w:t xml:space="preserve">be able to acquire </w:t>
      </w:r>
      <w:r>
        <w:rPr>
          <w:sz w:val="22"/>
          <w:szCs w:val="22"/>
          <w:lang w:eastAsia="zh-CN"/>
        </w:rPr>
        <w:t>Tx-Rx beam pair</w:t>
      </w:r>
      <w:r w:rsidR="008021CD">
        <w:rPr>
          <w:sz w:val="22"/>
          <w:szCs w:val="22"/>
          <w:lang w:eastAsia="zh-CN"/>
        </w:rPr>
        <w:t>(s) that can be used for the downlink transmission</w:t>
      </w:r>
      <w:r>
        <w:rPr>
          <w:sz w:val="22"/>
          <w:szCs w:val="22"/>
          <w:lang w:eastAsia="zh-CN"/>
        </w:rPr>
        <w:t>. Therefore</w:t>
      </w:r>
      <w:r w:rsidR="008021CD">
        <w:rPr>
          <w:sz w:val="22"/>
          <w:szCs w:val="22"/>
          <w:lang w:eastAsia="zh-CN"/>
        </w:rPr>
        <w:t>,</w:t>
      </w:r>
      <w:r>
        <w:rPr>
          <w:sz w:val="22"/>
          <w:szCs w:val="22"/>
          <w:lang w:eastAsia="zh-CN"/>
        </w:rPr>
        <w:t xml:space="preserve"> at least the Tx beam sweeping </w:t>
      </w:r>
      <w:r w:rsidR="008021CD">
        <w:rPr>
          <w:sz w:val="22"/>
          <w:szCs w:val="22"/>
          <w:lang w:eastAsia="zh-CN"/>
        </w:rPr>
        <w:t xml:space="preserve">on CSI-RS </w:t>
      </w:r>
      <w:r>
        <w:rPr>
          <w:sz w:val="22"/>
          <w:szCs w:val="22"/>
          <w:lang w:eastAsia="zh-CN"/>
        </w:rPr>
        <w:t>should be supported. To support the Rx beam sweeping the larger subcarrier spacing based or IFDMA based CSI-RS structure can be utilized</w:t>
      </w:r>
      <w:r w:rsidR="0095017F">
        <w:rPr>
          <w:sz w:val="22"/>
          <w:szCs w:val="22"/>
          <w:lang w:eastAsia="zh-CN"/>
        </w:rPr>
        <w:t xml:space="preserve"> to save overhead</w:t>
      </w:r>
      <w:r>
        <w:rPr>
          <w:sz w:val="22"/>
          <w:szCs w:val="22"/>
          <w:lang w:eastAsia="zh-CN"/>
        </w:rPr>
        <w:t xml:space="preserve">. For some broadcasting signal, the Tx beam sweeping is also </w:t>
      </w:r>
      <w:r w:rsidR="00A22940">
        <w:rPr>
          <w:sz w:val="22"/>
          <w:szCs w:val="22"/>
          <w:lang w:eastAsia="zh-CN"/>
        </w:rPr>
        <w:t>required</w:t>
      </w:r>
      <w:r>
        <w:rPr>
          <w:sz w:val="22"/>
          <w:szCs w:val="22"/>
          <w:lang w:eastAsia="zh-CN"/>
        </w:rPr>
        <w:t xml:space="preserve"> to </w:t>
      </w:r>
      <w:r w:rsidR="00A22940">
        <w:rPr>
          <w:sz w:val="22"/>
          <w:szCs w:val="22"/>
          <w:lang w:eastAsia="zh-CN"/>
        </w:rPr>
        <w:t>achieve full cell coverage</w:t>
      </w:r>
      <w:r>
        <w:rPr>
          <w:sz w:val="22"/>
          <w:szCs w:val="22"/>
          <w:lang w:eastAsia="zh-CN"/>
        </w:rPr>
        <w:t xml:space="preserve"> in different directions. </w:t>
      </w:r>
      <w:r w:rsidR="00A22940">
        <w:rPr>
          <w:sz w:val="22"/>
          <w:szCs w:val="22"/>
          <w:lang w:eastAsia="zh-CN"/>
        </w:rPr>
        <w:t xml:space="preserve">Therefore, FDM multiplexing of </w:t>
      </w:r>
      <w:r>
        <w:rPr>
          <w:sz w:val="22"/>
          <w:szCs w:val="22"/>
          <w:lang w:eastAsia="zh-CN"/>
        </w:rPr>
        <w:t xml:space="preserve">CSI-RS for P-1 and the broadcasting signal </w:t>
      </w:r>
      <w:r w:rsidR="00A22940">
        <w:rPr>
          <w:sz w:val="22"/>
          <w:szCs w:val="22"/>
          <w:lang w:eastAsia="zh-CN"/>
        </w:rPr>
        <w:t xml:space="preserve">with </w:t>
      </w:r>
      <w:r>
        <w:rPr>
          <w:sz w:val="22"/>
          <w:szCs w:val="22"/>
          <w:lang w:eastAsia="zh-CN"/>
        </w:rPr>
        <w:t>beam sweeping</w:t>
      </w:r>
      <w:r w:rsidR="0095017F">
        <w:rPr>
          <w:sz w:val="22"/>
          <w:szCs w:val="22"/>
          <w:lang w:eastAsia="zh-CN"/>
        </w:rPr>
        <w:t xml:space="preserve"> operation</w:t>
      </w:r>
      <w:r>
        <w:rPr>
          <w:sz w:val="22"/>
          <w:szCs w:val="22"/>
          <w:lang w:eastAsia="zh-CN"/>
        </w:rPr>
        <w:t xml:space="preserve">, </w:t>
      </w:r>
      <w:r w:rsidR="00A22940">
        <w:rPr>
          <w:sz w:val="22"/>
          <w:szCs w:val="22"/>
          <w:lang w:eastAsia="zh-CN"/>
        </w:rPr>
        <w:t>should be considered as mechanism to reduce the overhead. I</w:t>
      </w:r>
      <w:r>
        <w:rPr>
          <w:sz w:val="22"/>
          <w:szCs w:val="22"/>
          <w:lang w:eastAsia="zh-CN"/>
        </w:rPr>
        <w:t xml:space="preserve">t can be </w:t>
      </w:r>
      <w:r w:rsidR="00A22940">
        <w:rPr>
          <w:sz w:val="22"/>
          <w:szCs w:val="22"/>
          <w:lang w:eastAsia="zh-CN"/>
        </w:rPr>
        <w:t xml:space="preserve">also </w:t>
      </w:r>
      <w:r>
        <w:rPr>
          <w:sz w:val="22"/>
          <w:szCs w:val="22"/>
          <w:lang w:eastAsia="zh-CN"/>
        </w:rPr>
        <w:t xml:space="preserve">studied whether the CSI-RS can be utilized to help the decoding of </w:t>
      </w:r>
      <w:r w:rsidR="00A22940">
        <w:rPr>
          <w:sz w:val="22"/>
          <w:szCs w:val="22"/>
          <w:lang w:eastAsia="zh-CN"/>
        </w:rPr>
        <w:t>broadcast signal with such multiplexing approach</w:t>
      </w:r>
      <w:r>
        <w:rPr>
          <w:sz w:val="22"/>
          <w:szCs w:val="22"/>
          <w:lang w:eastAsia="zh-CN"/>
        </w:rPr>
        <w:t xml:space="preserve">. </w:t>
      </w:r>
      <w:r w:rsidR="00A22940">
        <w:rPr>
          <w:sz w:val="22"/>
          <w:szCs w:val="22"/>
          <w:lang w:eastAsia="zh-CN"/>
        </w:rPr>
        <w:t xml:space="preserve">Given that </w:t>
      </w:r>
      <w:r w:rsidR="0095017F">
        <w:rPr>
          <w:sz w:val="22"/>
          <w:szCs w:val="22"/>
          <w:lang w:eastAsia="zh-CN"/>
        </w:rPr>
        <w:t>one beam</w:t>
      </w:r>
      <w:r w:rsidR="00A22940">
        <w:rPr>
          <w:sz w:val="22"/>
          <w:szCs w:val="22"/>
          <w:lang w:eastAsia="zh-CN"/>
        </w:rPr>
        <w:t xml:space="preserve"> can be associated with either</w:t>
      </w:r>
      <w:r w:rsidR="0095017F">
        <w:rPr>
          <w:sz w:val="22"/>
          <w:szCs w:val="22"/>
          <w:lang w:eastAsia="zh-CN"/>
        </w:rPr>
        <w:t xml:space="preserve"> one or two polarizations </w:t>
      </w:r>
      <w:r w:rsidR="00A22940">
        <w:rPr>
          <w:sz w:val="22"/>
          <w:szCs w:val="22"/>
          <w:lang w:eastAsia="zh-CN"/>
        </w:rPr>
        <w:t>depending on the antenna configuration at the TRP</w:t>
      </w:r>
      <w:r w:rsidR="0095017F">
        <w:rPr>
          <w:sz w:val="22"/>
          <w:szCs w:val="22"/>
          <w:lang w:eastAsia="zh-CN"/>
        </w:rPr>
        <w:t xml:space="preserve">, the number of CSI-RS antenna ports </w:t>
      </w:r>
      <w:r w:rsidR="00A22940">
        <w:rPr>
          <w:sz w:val="22"/>
          <w:szCs w:val="22"/>
          <w:lang w:eastAsia="zh-CN"/>
        </w:rPr>
        <w:t>that can be considered for the purposed can be limited to</w:t>
      </w:r>
      <w:r w:rsidR="0095017F">
        <w:rPr>
          <w:sz w:val="22"/>
          <w:szCs w:val="22"/>
          <w:lang w:eastAsia="zh-CN"/>
        </w:rPr>
        <w:t xml:space="preserve"> up to 2.</w:t>
      </w:r>
    </w:p>
    <w:p w14:paraId="7850CB0F" w14:textId="5384197F" w:rsidR="0000116C" w:rsidRDefault="00A22940" w:rsidP="0000116C">
      <w:pPr>
        <w:ind w:firstLine="284"/>
        <w:jc w:val="both"/>
        <w:rPr>
          <w:sz w:val="22"/>
          <w:szCs w:val="22"/>
          <w:lang w:eastAsia="zh-CN"/>
        </w:rPr>
      </w:pPr>
      <w:r>
        <w:rPr>
          <w:sz w:val="22"/>
          <w:szCs w:val="22"/>
          <w:lang w:eastAsia="zh-CN"/>
        </w:rPr>
        <w:t>In this approach, i</w:t>
      </w:r>
      <w:r w:rsidR="0095017F">
        <w:rPr>
          <w:sz w:val="22"/>
          <w:szCs w:val="22"/>
          <w:lang w:eastAsia="zh-CN"/>
        </w:rPr>
        <w:t xml:space="preserve">f the CSI-RS can be used to decode the </w:t>
      </w:r>
      <w:r w:rsidR="0000116C">
        <w:rPr>
          <w:sz w:val="22"/>
          <w:szCs w:val="22"/>
          <w:lang w:eastAsia="zh-CN"/>
        </w:rPr>
        <w:t xml:space="preserve">broadcasting </w:t>
      </w:r>
      <w:r>
        <w:rPr>
          <w:sz w:val="22"/>
          <w:szCs w:val="22"/>
          <w:lang w:eastAsia="zh-CN"/>
        </w:rPr>
        <w:t>signal</w:t>
      </w:r>
      <w:r w:rsidR="0000116C">
        <w:rPr>
          <w:sz w:val="22"/>
          <w:szCs w:val="22"/>
          <w:lang w:eastAsia="zh-CN"/>
        </w:rPr>
        <w:t xml:space="preserve">, the CSI-RS can be transmitted in some with low overhead and </w:t>
      </w:r>
      <w:r>
        <w:rPr>
          <w:sz w:val="22"/>
          <w:szCs w:val="22"/>
          <w:lang w:eastAsia="zh-CN"/>
        </w:rPr>
        <w:t xml:space="preserve">while </w:t>
      </w:r>
      <w:r w:rsidR="0000116C">
        <w:rPr>
          <w:sz w:val="22"/>
          <w:szCs w:val="22"/>
          <w:lang w:eastAsia="zh-CN"/>
        </w:rPr>
        <w:t xml:space="preserve">the DMRS can be </w:t>
      </w:r>
      <w:r>
        <w:rPr>
          <w:sz w:val="22"/>
          <w:szCs w:val="22"/>
          <w:lang w:eastAsia="zh-CN"/>
        </w:rPr>
        <w:t>have</w:t>
      </w:r>
      <w:r w:rsidR="0000116C">
        <w:rPr>
          <w:sz w:val="22"/>
          <w:szCs w:val="22"/>
          <w:lang w:eastAsia="zh-CN"/>
        </w:rPr>
        <w:t xml:space="preserve"> high density in order to save the overhead of RS, since the decoding may rely on RS with higher density and the measurement can work well based on RS with low density. Figure 1 illustrates one example </w:t>
      </w:r>
      <w:r>
        <w:rPr>
          <w:sz w:val="22"/>
          <w:szCs w:val="22"/>
          <w:lang w:eastAsia="zh-CN"/>
        </w:rPr>
        <w:t>of CSI-RS with two antenna ports</w:t>
      </w:r>
      <w:r w:rsidR="0000116C">
        <w:rPr>
          <w:sz w:val="22"/>
          <w:szCs w:val="22"/>
          <w:lang w:eastAsia="zh-CN"/>
        </w:rPr>
        <w:t xml:space="preserve"> per beam and Figure 2 illustrates </w:t>
      </w:r>
      <w:r>
        <w:rPr>
          <w:sz w:val="22"/>
          <w:szCs w:val="22"/>
          <w:lang w:eastAsia="zh-CN"/>
        </w:rPr>
        <w:t>another</w:t>
      </w:r>
      <w:r w:rsidR="0000116C">
        <w:rPr>
          <w:sz w:val="22"/>
          <w:szCs w:val="22"/>
          <w:lang w:eastAsia="zh-CN"/>
        </w:rPr>
        <w:t xml:space="preserve"> example </w:t>
      </w:r>
      <w:r>
        <w:rPr>
          <w:sz w:val="22"/>
          <w:szCs w:val="22"/>
          <w:lang w:eastAsia="zh-CN"/>
        </w:rPr>
        <w:t>o</w:t>
      </w:r>
      <w:r w:rsidR="0000116C">
        <w:rPr>
          <w:sz w:val="22"/>
          <w:szCs w:val="22"/>
          <w:lang w:eastAsia="zh-CN"/>
        </w:rPr>
        <w:t xml:space="preserve">f </w:t>
      </w:r>
      <w:r>
        <w:rPr>
          <w:sz w:val="22"/>
          <w:szCs w:val="22"/>
          <w:lang w:eastAsia="zh-CN"/>
        </w:rPr>
        <w:t xml:space="preserve">CSI-RS with </w:t>
      </w:r>
      <w:r w:rsidR="0000116C">
        <w:rPr>
          <w:sz w:val="22"/>
          <w:szCs w:val="22"/>
          <w:lang w:eastAsia="zh-CN"/>
        </w:rPr>
        <w:t>one</w:t>
      </w:r>
      <w:r>
        <w:rPr>
          <w:sz w:val="22"/>
          <w:szCs w:val="22"/>
          <w:lang w:eastAsia="zh-CN"/>
        </w:rPr>
        <w:t xml:space="preserve"> antenna ports</w:t>
      </w:r>
      <w:r w:rsidR="0000116C">
        <w:rPr>
          <w:sz w:val="22"/>
          <w:szCs w:val="22"/>
          <w:lang w:eastAsia="zh-CN"/>
        </w:rPr>
        <w:t xml:space="preserve">. </w:t>
      </w:r>
      <w:r>
        <w:rPr>
          <w:sz w:val="22"/>
          <w:szCs w:val="22"/>
          <w:lang w:eastAsia="zh-CN"/>
        </w:rPr>
        <w:t>In both examples, t</w:t>
      </w:r>
      <w:r w:rsidR="0000116C">
        <w:rPr>
          <w:sz w:val="22"/>
          <w:szCs w:val="22"/>
          <w:lang w:eastAsia="zh-CN"/>
        </w:rPr>
        <w:t xml:space="preserve">he DMRS </w:t>
      </w:r>
      <w:r>
        <w:rPr>
          <w:sz w:val="22"/>
          <w:szCs w:val="22"/>
          <w:lang w:eastAsia="zh-CN"/>
        </w:rPr>
        <w:t xml:space="preserve">antenna ports are transmitted </w:t>
      </w:r>
      <w:r w:rsidR="0000116C">
        <w:rPr>
          <w:sz w:val="22"/>
          <w:szCs w:val="22"/>
          <w:lang w:eastAsia="zh-CN"/>
        </w:rPr>
        <w:t xml:space="preserve">based on the aggregated beams from the CSI-RS antenna ports, e.g. the DMRS AP 0 is </w:t>
      </w:r>
      <w:r>
        <w:rPr>
          <w:sz w:val="22"/>
          <w:szCs w:val="22"/>
          <w:lang w:eastAsia="zh-CN"/>
        </w:rPr>
        <w:t xml:space="preserve">transmitted </w:t>
      </w:r>
      <w:r w:rsidR="0000116C">
        <w:rPr>
          <w:sz w:val="22"/>
          <w:szCs w:val="22"/>
          <w:lang w:eastAsia="zh-CN"/>
        </w:rPr>
        <w:t xml:space="preserve">based on the aggregated beams from CSI-RS AP 2-5; the DMRS AP 1 is </w:t>
      </w:r>
      <w:r>
        <w:rPr>
          <w:sz w:val="22"/>
          <w:szCs w:val="22"/>
          <w:lang w:eastAsia="zh-CN"/>
        </w:rPr>
        <w:t xml:space="preserve">transmitted </w:t>
      </w:r>
      <w:r w:rsidR="0000116C">
        <w:rPr>
          <w:sz w:val="22"/>
          <w:szCs w:val="22"/>
          <w:lang w:eastAsia="zh-CN"/>
        </w:rPr>
        <w:t>based on the aggregated beams from CSI-RS AP 6-9.</w:t>
      </w:r>
      <w:r w:rsidR="00554C43">
        <w:rPr>
          <w:sz w:val="22"/>
          <w:szCs w:val="22"/>
          <w:lang w:eastAsia="zh-CN"/>
        </w:rPr>
        <w:t xml:space="preserve"> </w:t>
      </w:r>
    </w:p>
    <w:p w14:paraId="4E8AF104" w14:textId="77777777" w:rsidR="000D75A3" w:rsidRDefault="000D75A3" w:rsidP="0000116C">
      <w:pPr>
        <w:ind w:firstLine="284"/>
        <w:jc w:val="center"/>
        <w:rPr>
          <w:b/>
          <w:sz w:val="22"/>
          <w:szCs w:val="22"/>
          <w:lang w:eastAsia="zh-CN"/>
        </w:rPr>
      </w:pPr>
      <w:r>
        <w:object w:dxaOrig="11176" w:dyaOrig="4455" w14:anchorId="4A25C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161.3pt" o:ole="">
            <v:imagedata r:id="rId11" o:title=""/>
          </v:shape>
          <o:OLEObject Type="Embed" ProgID="Visio.Drawing.15" ShapeID="_x0000_i1025" DrawAspect="Content" ObjectID="_1545512057" r:id="rId12"/>
        </w:object>
      </w:r>
      <w:r w:rsidR="00646B2F" w:rsidRPr="004B29E2">
        <w:rPr>
          <w:rFonts w:hint="eastAsia"/>
          <w:b/>
          <w:sz w:val="22"/>
          <w:szCs w:val="22"/>
          <w:lang w:eastAsia="zh-CN"/>
        </w:rPr>
        <w:t xml:space="preserve"> </w:t>
      </w:r>
    </w:p>
    <w:p w14:paraId="434CF5F4" w14:textId="77777777" w:rsidR="0000116C" w:rsidRDefault="0000116C" w:rsidP="0000116C">
      <w:pPr>
        <w:ind w:firstLine="284"/>
        <w:jc w:val="center"/>
        <w:rPr>
          <w:sz w:val="22"/>
          <w:szCs w:val="22"/>
          <w:lang w:eastAsia="zh-CN"/>
        </w:rPr>
      </w:pPr>
      <w:r w:rsidRPr="004B29E2">
        <w:rPr>
          <w:rFonts w:hint="eastAsia"/>
          <w:b/>
          <w:sz w:val="22"/>
          <w:szCs w:val="22"/>
          <w:lang w:eastAsia="zh-CN"/>
        </w:rPr>
        <w:t>F</w:t>
      </w:r>
      <w:r w:rsidRPr="004B29E2">
        <w:rPr>
          <w:b/>
          <w:sz w:val="22"/>
          <w:szCs w:val="22"/>
          <w:lang w:eastAsia="zh-CN"/>
        </w:rPr>
        <w:t>igure 1: An example for CSI-RS structure if the number of antenna ports per beam is two</w:t>
      </w:r>
    </w:p>
    <w:p w14:paraId="7A8460C3" w14:textId="77777777" w:rsidR="000D75A3" w:rsidRDefault="000D75A3" w:rsidP="0000116C">
      <w:pPr>
        <w:ind w:firstLine="284"/>
        <w:jc w:val="center"/>
        <w:rPr>
          <w:b/>
          <w:sz w:val="22"/>
          <w:szCs w:val="22"/>
          <w:lang w:eastAsia="zh-CN"/>
        </w:rPr>
      </w:pPr>
      <w:r>
        <w:object w:dxaOrig="11986" w:dyaOrig="4455" w14:anchorId="26D7B227">
          <v:shape id="_x0000_i1026" type="#_x0000_t75" style="width:391.7pt;height:145.75pt" o:ole="">
            <v:imagedata r:id="rId13" o:title=""/>
          </v:shape>
          <o:OLEObject Type="Embed" ProgID="Visio.Drawing.15" ShapeID="_x0000_i1026" DrawAspect="Content" ObjectID="_1545512058" r:id="rId14"/>
        </w:object>
      </w:r>
      <w:r w:rsidR="00636A0E" w:rsidRPr="004B29E2">
        <w:rPr>
          <w:b/>
          <w:sz w:val="22"/>
          <w:szCs w:val="22"/>
          <w:lang w:eastAsia="zh-CN"/>
        </w:rPr>
        <w:t xml:space="preserve"> </w:t>
      </w:r>
    </w:p>
    <w:p w14:paraId="438111D9" w14:textId="77777777" w:rsidR="0000116C" w:rsidRDefault="0000116C" w:rsidP="0000116C">
      <w:pPr>
        <w:ind w:firstLine="284"/>
        <w:jc w:val="center"/>
        <w:rPr>
          <w:sz w:val="22"/>
          <w:szCs w:val="22"/>
          <w:lang w:eastAsia="zh-CN"/>
        </w:rPr>
      </w:pPr>
      <w:r w:rsidRPr="004B29E2">
        <w:rPr>
          <w:b/>
          <w:sz w:val="22"/>
          <w:szCs w:val="22"/>
          <w:lang w:eastAsia="zh-CN"/>
        </w:rPr>
        <w:t>Figure 2: An example for CSI-RS structure if the number of antenna ports per beam is one</w:t>
      </w:r>
    </w:p>
    <w:p w14:paraId="49969928" w14:textId="4F97A7F2" w:rsidR="004B29E2" w:rsidRDefault="004B29E2" w:rsidP="00B65C80">
      <w:pPr>
        <w:ind w:firstLine="284"/>
        <w:jc w:val="both"/>
        <w:rPr>
          <w:sz w:val="22"/>
          <w:szCs w:val="22"/>
          <w:lang w:eastAsia="zh-CN"/>
        </w:rPr>
      </w:pPr>
      <w:r>
        <w:rPr>
          <w:sz w:val="22"/>
          <w:szCs w:val="22"/>
          <w:lang w:eastAsia="zh-CN"/>
        </w:rPr>
        <w:lastRenderedPageBreak/>
        <w:t xml:space="preserve">If the CSI-RS </w:t>
      </w:r>
      <w:r w:rsidR="00A22940">
        <w:rPr>
          <w:sz w:val="22"/>
          <w:szCs w:val="22"/>
          <w:lang w:eastAsia="zh-CN"/>
        </w:rPr>
        <w:t>is not used</w:t>
      </w:r>
      <w:r>
        <w:rPr>
          <w:sz w:val="22"/>
          <w:szCs w:val="22"/>
          <w:lang w:eastAsia="zh-CN"/>
        </w:rPr>
        <w:t xml:space="preserve"> to decode the broadcasting </w:t>
      </w:r>
      <w:r w:rsidR="00A22940">
        <w:rPr>
          <w:sz w:val="22"/>
          <w:szCs w:val="22"/>
          <w:lang w:eastAsia="zh-CN"/>
        </w:rPr>
        <w:t>signals</w:t>
      </w:r>
      <w:r>
        <w:rPr>
          <w:sz w:val="22"/>
          <w:szCs w:val="22"/>
          <w:lang w:eastAsia="zh-CN"/>
        </w:rPr>
        <w:t xml:space="preserve">, it can be </w:t>
      </w:r>
      <w:r w:rsidR="00A22940">
        <w:rPr>
          <w:sz w:val="22"/>
          <w:szCs w:val="22"/>
          <w:lang w:eastAsia="zh-CN"/>
        </w:rPr>
        <w:t>transmitted in</w:t>
      </w:r>
      <w:r>
        <w:rPr>
          <w:sz w:val="22"/>
          <w:szCs w:val="22"/>
          <w:lang w:eastAsia="zh-CN"/>
        </w:rPr>
        <w:t xml:space="preserve"> IFDMA manner</w:t>
      </w:r>
      <w:r w:rsidR="00A22940">
        <w:rPr>
          <w:sz w:val="22"/>
          <w:szCs w:val="22"/>
          <w:lang w:eastAsia="zh-CN"/>
        </w:rPr>
        <w:t xml:space="preserve"> without multiplexing with other physical channels</w:t>
      </w:r>
      <w:r>
        <w:rPr>
          <w:sz w:val="22"/>
          <w:szCs w:val="22"/>
          <w:lang w:eastAsia="zh-CN"/>
        </w:rPr>
        <w:t>, so that if there is no broadcasting data, there could be multiple repetitions in time domain and the UE could do Rx beam sweeping to measure one beam. Figure 3 illustrates one example for the CSI-RS structure which cannot be used to decode the broadcasting data.</w:t>
      </w:r>
    </w:p>
    <w:p w14:paraId="317E7FE1" w14:textId="77777777" w:rsidR="004B29E2" w:rsidRDefault="004B29E2" w:rsidP="004B29E2">
      <w:pPr>
        <w:ind w:firstLine="284"/>
        <w:jc w:val="center"/>
        <w:rPr>
          <w:sz w:val="22"/>
          <w:szCs w:val="22"/>
          <w:lang w:eastAsia="zh-CN"/>
        </w:rPr>
      </w:pPr>
      <w:r>
        <w:object w:dxaOrig="15496" w:dyaOrig="2866" w14:anchorId="3BDA477A">
          <v:shape id="_x0000_i1027" type="#_x0000_t75" style="width:474.05pt;height:93.3pt" o:ole="">
            <v:imagedata r:id="rId15" o:title=""/>
          </v:shape>
          <o:OLEObject Type="Embed" ProgID="Visio.Drawing.15" ShapeID="_x0000_i1027" DrawAspect="Content" ObjectID="_1545512059" r:id="rId16"/>
        </w:object>
      </w:r>
    </w:p>
    <w:p w14:paraId="5CFCA73D" w14:textId="77777777" w:rsidR="004B29E2" w:rsidRPr="004B29E2" w:rsidRDefault="004B29E2" w:rsidP="004B29E2">
      <w:pPr>
        <w:ind w:firstLine="284"/>
        <w:jc w:val="center"/>
        <w:rPr>
          <w:b/>
          <w:sz w:val="22"/>
          <w:szCs w:val="22"/>
          <w:lang w:eastAsia="zh-CN"/>
        </w:rPr>
      </w:pPr>
      <w:r w:rsidRPr="004B29E2">
        <w:rPr>
          <w:rFonts w:hint="eastAsia"/>
          <w:b/>
          <w:sz w:val="22"/>
          <w:szCs w:val="22"/>
          <w:lang w:eastAsia="zh-CN"/>
        </w:rPr>
        <w:t>F</w:t>
      </w:r>
      <w:r w:rsidRPr="004B29E2">
        <w:rPr>
          <w:b/>
          <w:sz w:val="22"/>
          <w:szCs w:val="22"/>
          <w:lang w:eastAsia="zh-CN"/>
        </w:rPr>
        <w:t>igure 3: An example for CSI-RS structure which cannot be used to decode broadcasting data</w:t>
      </w:r>
    </w:p>
    <w:p w14:paraId="63A8BA75" w14:textId="0812CC34" w:rsidR="00114725" w:rsidRPr="00114725" w:rsidRDefault="00114725" w:rsidP="00114725">
      <w:pPr>
        <w:ind w:firstLine="284"/>
        <w:jc w:val="both"/>
        <w:rPr>
          <w:b/>
          <w:i/>
          <w:sz w:val="22"/>
          <w:szCs w:val="22"/>
          <w:lang w:eastAsia="zh-CN"/>
        </w:rPr>
      </w:pPr>
      <w:r w:rsidRPr="00114725">
        <w:rPr>
          <w:b/>
          <w:i/>
          <w:sz w:val="22"/>
          <w:szCs w:val="22"/>
          <w:lang w:eastAsia="zh-CN"/>
        </w:rPr>
        <w:t xml:space="preserve">Proposal 1: for beam management P-1, to transmit the CSI-RS and some broadcasting signal which needs beam sweeping </w:t>
      </w:r>
      <w:r w:rsidR="003837DE">
        <w:rPr>
          <w:b/>
          <w:i/>
          <w:sz w:val="22"/>
          <w:szCs w:val="22"/>
          <w:lang w:eastAsia="zh-CN"/>
        </w:rPr>
        <w:t xml:space="preserve">in the same symbol </w:t>
      </w:r>
      <w:r w:rsidRPr="00114725">
        <w:rPr>
          <w:b/>
          <w:i/>
          <w:sz w:val="22"/>
          <w:szCs w:val="22"/>
          <w:lang w:eastAsia="zh-CN"/>
        </w:rPr>
        <w:t xml:space="preserve">should be considered and it can be </w:t>
      </w:r>
      <w:r w:rsidR="008021CD">
        <w:rPr>
          <w:b/>
          <w:i/>
          <w:sz w:val="22"/>
          <w:szCs w:val="22"/>
          <w:lang w:eastAsia="zh-CN"/>
        </w:rPr>
        <w:t xml:space="preserve">further </w:t>
      </w:r>
      <w:r w:rsidRPr="00114725">
        <w:rPr>
          <w:b/>
          <w:i/>
          <w:sz w:val="22"/>
          <w:szCs w:val="22"/>
          <w:lang w:eastAsia="zh-CN"/>
        </w:rPr>
        <w:t xml:space="preserve">studied whether the CSI-RS can </w:t>
      </w:r>
      <w:r w:rsidR="003071A5">
        <w:rPr>
          <w:b/>
          <w:i/>
          <w:sz w:val="22"/>
          <w:szCs w:val="22"/>
          <w:lang w:eastAsia="zh-CN"/>
        </w:rPr>
        <w:t xml:space="preserve">also </w:t>
      </w:r>
      <w:r w:rsidRPr="00114725">
        <w:rPr>
          <w:b/>
          <w:i/>
          <w:sz w:val="22"/>
          <w:szCs w:val="22"/>
          <w:lang w:eastAsia="zh-CN"/>
        </w:rPr>
        <w:t xml:space="preserve">be used </w:t>
      </w:r>
      <w:r w:rsidR="003837DE">
        <w:rPr>
          <w:b/>
          <w:i/>
          <w:sz w:val="22"/>
          <w:szCs w:val="22"/>
          <w:lang w:eastAsia="zh-CN"/>
        </w:rPr>
        <w:t>for</w:t>
      </w:r>
      <w:r w:rsidRPr="00114725">
        <w:rPr>
          <w:b/>
          <w:i/>
          <w:sz w:val="22"/>
          <w:szCs w:val="22"/>
          <w:lang w:eastAsia="zh-CN"/>
        </w:rPr>
        <w:t xml:space="preserve"> decoding of the broadcasting signal.</w:t>
      </w:r>
    </w:p>
    <w:p w14:paraId="5B05F88A" w14:textId="77777777" w:rsidR="00114725" w:rsidRPr="00114725" w:rsidRDefault="00114725" w:rsidP="00114725">
      <w:pPr>
        <w:ind w:firstLine="284"/>
        <w:jc w:val="both"/>
        <w:rPr>
          <w:i/>
          <w:sz w:val="22"/>
          <w:szCs w:val="22"/>
          <w:u w:val="single"/>
          <w:lang w:eastAsia="zh-CN"/>
        </w:rPr>
      </w:pPr>
      <w:r w:rsidRPr="00114725">
        <w:rPr>
          <w:i/>
          <w:sz w:val="22"/>
          <w:szCs w:val="22"/>
          <w:u w:val="single"/>
          <w:lang w:eastAsia="zh-CN"/>
        </w:rPr>
        <w:t>CSI-RS for Beam Management P-2</w:t>
      </w:r>
      <w:r w:rsidR="00EC0B6A">
        <w:rPr>
          <w:i/>
          <w:sz w:val="22"/>
          <w:szCs w:val="22"/>
          <w:u w:val="single"/>
          <w:lang w:eastAsia="zh-CN"/>
        </w:rPr>
        <w:t>/P-3</w:t>
      </w:r>
    </w:p>
    <w:p w14:paraId="0F1C9E67" w14:textId="6EC4FA32" w:rsidR="00723DCA" w:rsidRDefault="00DD5A32" w:rsidP="00723DCA">
      <w:pPr>
        <w:ind w:firstLine="284"/>
        <w:jc w:val="both"/>
        <w:rPr>
          <w:sz w:val="22"/>
          <w:szCs w:val="22"/>
          <w:lang w:eastAsia="zh-CN"/>
        </w:rPr>
      </w:pPr>
      <w:r>
        <w:rPr>
          <w:sz w:val="22"/>
          <w:szCs w:val="22"/>
          <w:lang w:eastAsia="zh-CN"/>
        </w:rPr>
        <w:t xml:space="preserve">The </w:t>
      </w:r>
      <w:r w:rsidR="00723DCA">
        <w:rPr>
          <w:sz w:val="22"/>
          <w:szCs w:val="22"/>
          <w:lang w:eastAsia="zh-CN"/>
        </w:rPr>
        <w:t xml:space="preserve">CSI-RS </w:t>
      </w:r>
      <w:r w:rsidR="000D75A3">
        <w:rPr>
          <w:sz w:val="22"/>
          <w:szCs w:val="22"/>
          <w:lang w:eastAsia="zh-CN"/>
        </w:rPr>
        <w:t xml:space="preserve">should </w:t>
      </w:r>
      <w:r w:rsidR="00723DCA">
        <w:rPr>
          <w:sz w:val="22"/>
          <w:szCs w:val="22"/>
          <w:lang w:eastAsia="zh-CN"/>
        </w:rPr>
        <w:t xml:space="preserve">support the Tx and Rx beam sweeping could help the UE to find out a good Tx-Rx beam pair. To </w:t>
      </w:r>
      <w:r w:rsidR="000D75A3">
        <w:rPr>
          <w:sz w:val="22"/>
          <w:szCs w:val="22"/>
          <w:lang w:eastAsia="zh-CN"/>
        </w:rPr>
        <w:t>acquire b</w:t>
      </w:r>
      <w:r w:rsidR="00723DCA">
        <w:rPr>
          <w:sz w:val="22"/>
          <w:szCs w:val="22"/>
          <w:lang w:eastAsia="zh-CN"/>
        </w:rPr>
        <w:t>est Tx-Rx beam pair</w:t>
      </w:r>
      <w:r w:rsidR="000D75A3">
        <w:rPr>
          <w:sz w:val="22"/>
          <w:szCs w:val="22"/>
          <w:lang w:eastAsia="zh-CN"/>
        </w:rPr>
        <w:t>(s)</w:t>
      </w:r>
      <w:r w:rsidR="00723DCA">
        <w:rPr>
          <w:sz w:val="22"/>
          <w:szCs w:val="22"/>
          <w:lang w:eastAsia="zh-CN"/>
        </w:rPr>
        <w:t>, all Tx beams and all Rx beams</w:t>
      </w:r>
      <w:r w:rsidR="000D75A3">
        <w:rPr>
          <w:sz w:val="22"/>
          <w:szCs w:val="22"/>
          <w:lang w:eastAsia="zh-CN"/>
        </w:rPr>
        <w:t xml:space="preserve"> can be sweep</w:t>
      </w:r>
      <w:r w:rsidR="00723DCA">
        <w:rPr>
          <w:sz w:val="22"/>
          <w:szCs w:val="22"/>
          <w:lang w:eastAsia="zh-CN"/>
        </w:rPr>
        <w:t xml:space="preserve">. Given there are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oMath>
      <w:r w:rsidR="00723DCA">
        <w:rPr>
          <w:rFonts w:hint="eastAsia"/>
          <w:sz w:val="22"/>
          <w:szCs w:val="22"/>
          <w:lang w:eastAsia="zh-CN"/>
        </w:rPr>
        <w:t xml:space="preserve"> </w:t>
      </w:r>
      <w:r w:rsidR="00723DCA">
        <w:rPr>
          <w:sz w:val="22"/>
          <w:szCs w:val="22"/>
          <w:lang w:eastAsia="zh-CN"/>
        </w:rPr>
        <w:t xml:space="preserve">Tx beams and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00723DCA">
        <w:rPr>
          <w:sz w:val="22"/>
          <w:szCs w:val="22"/>
          <w:lang w:eastAsia="zh-CN"/>
        </w:rPr>
        <w:t xml:space="preserve"> Rx beams, totally the CSI-RS may need to provide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00723DCA">
        <w:rPr>
          <w:sz w:val="22"/>
          <w:szCs w:val="22"/>
          <w:lang w:eastAsia="zh-CN"/>
        </w:rPr>
        <w:t xml:space="preserve"> repetitions. If each repetition takes one symbol, totally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00723DCA">
        <w:rPr>
          <w:rFonts w:hint="eastAsia"/>
          <w:sz w:val="22"/>
          <w:szCs w:val="22"/>
          <w:lang w:eastAsia="zh-CN"/>
        </w:rPr>
        <w:t xml:space="preserve"> symbols </w:t>
      </w:r>
      <w:r w:rsidR="00723DCA">
        <w:rPr>
          <w:sz w:val="22"/>
          <w:szCs w:val="22"/>
          <w:lang w:eastAsia="zh-CN"/>
        </w:rPr>
        <w:t>may be needed for CSI-RS</w:t>
      </w:r>
      <w:r w:rsidR="000D75A3">
        <w:rPr>
          <w:sz w:val="22"/>
          <w:szCs w:val="22"/>
          <w:lang w:eastAsia="zh-CN"/>
        </w:rPr>
        <w:t xml:space="preserve"> transmission</w:t>
      </w:r>
      <w:r w:rsidR="00723DCA">
        <w:rPr>
          <w:sz w:val="22"/>
          <w:szCs w:val="22"/>
          <w:lang w:eastAsia="zh-CN"/>
        </w:rPr>
        <w:t xml:space="preserve">. </w:t>
      </w:r>
      <w:r w:rsidR="000D75A3">
        <w:rPr>
          <w:sz w:val="22"/>
          <w:szCs w:val="22"/>
          <w:lang w:eastAsia="zh-CN"/>
        </w:rPr>
        <w:t xml:space="preserve">Given that the number of antennas at the TRP and UE can be relatively large, </w:t>
      </w:r>
      <w:r w:rsidR="004D1E31">
        <w:rPr>
          <w:sz w:val="22"/>
          <w:szCs w:val="22"/>
          <w:lang w:eastAsia="zh-CN"/>
        </w:rPr>
        <w:t>some overhead reduction scheme</w:t>
      </w:r>
      <w:r w:rsidR="000D75A3">
        <w:rPr>
          <w:sz w:val="22"/>
          <w:szCs w:val="22"/>
          <w:lang w:eastAsia="zh-CN"/>
        </w:rPr>
        <w:t>s for CSI-RS transmission</w:t>
      </w:r>
      <w:r w:rsidR="004D1E31">
        <w:rPr>
          <w:sz w:val="22"/>
          <w:szCs w:val="22"/>
          <w:lang w:eastAsia="zh-CN"/>
        </w:rPr>
        <w:t xml:space="preserve"> </w:t>
      </w:r>
      <w:r w:rsidR="000D75A3">
        <w:rPr>
          <w:sz w:val="22"/>
          <w:szCs w:val="22"/>
          <w:lang w:eastAsia="zh-CN"/>
        </w:rPr>
        <w:t>should be considered</w:t>
      </w:r>
      <w:r w:rsidR="004D1E31">
        <w:rPr>
          <w:sz w:val="22"/>
          <w:szCs w:val="22"/>
          <w:lang w:eastAsia="zh-CN"/>
        </w:rPr>
        <w:t>.</w:t>
      </w:r>
    </w:p>
    <w:p w14:paraId="57F587D8" w14:textId="1245A710" w:rsidR="000D75A3" w:rsidRDefault="004D1E31" w:rsidP="007357A9">
      <w:pPr>
        <w:ind w:firstLine="284"/>
        <w:jc w:val="both"/>
        <w:rPr>
          <w:sz w:val="22"/>
          <w:szCs w:val="22"/>
          <w:lang w:eastAsia="zh-CN"/>
        </w:rPr>
      </w:pPr>
      <w:r>
        <w:rPr>
          <w:sz w:val="22"/>
          <w:szCs w:val="22"/>
          <w:lang w:eastAsia="zh-CN"/>
        </w:rPr>
        <w:t>In [2</w:t>
      </w:r>
      <w:r w:rsidR="00CD52F8">
        <w:rPr>
          <w:sz w:val="22"/>
          <w:szCs w:val="22"/>
          <w:lang w:eastAsia="zh-CN"/>
        </w:rPr>
        <w:t xml:space="preserve">], the </w:t>
      </w:r>
      <w:r>
        <w:rPr>
          <w:sz w:val="22"/>
          <w:szCs w:val="22"/>
          <w:lang w:eastAsia="zh-CN"/>
        </w:rPr>
        <w:t>RS</w:t>
      </w:r>
      <w:r w:rsidR="0077562C">
        <w:rPr>
          <w:sz w:val="22"/>
          <w:szCs w:val="22"/>
          <w:lang w:eastAsia="zh-CN"/>
        </w:rPr>
        <w:t xml:space="preserve"> structure which can enable UE to do beam sweeping with </w:t>
      </w:r>
      <w:r w:rsidR="000D75A3">
        <w:rPr>
          <w:sz w:val="22"/>
          <w:szCs w:val="22"/>
          <w:lang w:eastAsia="zh-CN"/>
        </w:rPr>
        <w:t xml:space="preserve">reduced </w:t>
      </w:r>
      <w:r w:rsidR="0077562C">
        <w:rPr>
          <w:sz w:val="22"/>
          <w:szCs w:val="22"/>
          <w:lang w:eastAsia="zh-CN"/>
        </w:rPr>
        <w:t>overhead</w:t>
      </w:r>
      <w:r w:rsidR="00A1278D">
        <w:rPr>
          <w:sz w:val="22"/>
          <w:szCs w:val="22"/>
          <w:lang w:eastAsia="zh-CN"/>
        </w:rPr>
        <w:t xml:space="preserve"> has been </w:t>
      </w:r>
      <w:r w:rsidR="000D75A3">
        <w:rPr>
          <w:sz w:val="22"/>
          <w:szCs w:val="22"/>
          <w:lang w:eastAsia="zh-CN"/>
        </w:rPr>
        <w:t>proposed</w:t>
      </w:r>
      <w:r w:rsidR="00A1278D">
        <w:rPr>
          <w:sz w:val="22"/>
          <w:szCs w:val="22"/>
          <w:lang w:eastAsia="zh-CN"/>
        </w:rPr>
        <w:t>.</w:t>
      </w:r>
      <w:r w:rsidR="00C40447">
        <w:rPr>
          <w:sz w:val="22"/>
          <w:szCs w:val="22"/>
          <w:lang w:eastAsia="zh-CN"/>
        </w:rPr>
        <w:t xml:space="preserve"> </w:t>
      </w:r>
      <w:r w:rsidR="000D75A3">
        <w:rPr>
          <w:sz w:val="22"/>
          <w:szCs w:val="22"/>
          <w:lang w:eastAsia="zh-CN"/>
        </w:rPr>
        <w:t>The following t</w:t>
      </w:r>
      <w:r w:rsidR="00A1278D">
        <w:rPr>
          <w:sz w:val="22"/>
          <w:szCs w:val="22"/>
          <w:lang w:eastAsia="zh-CN"/>
        </w:rPr>
        <w:t>wo</w:t>
      </w:r>
      <w:r w:rsidR="00C40447">
        <w:rPr>
          <w:sz w:val="22"/>
          <w:szCs w:val="22"/>
          <w:lang w:eastAsia="zh-CN"/>
        </w:rPr>
        <w:t xml:space="preserve"> </w:t>
      </w:r>
      <w:r w:rsidR="00CD52F8">
        <w:rPr>
          <w:sz w:val="22"/>
          <w:szCs w:val="22"/>
          <w:lang w:eastAsia="zh-CN"/>
        </w:rPr>
        <w:t xml:space="preserve">alternatives </w:t>
      </w:r>
      <w:r w:rsidR="00A1278D">
        <w:rPr>
          <w:sz w:val="22"/>
          <w:szCs w:val="22"/>
          <w:lang w:eastAsia="zh-CN"/>
        </w:rPr>
        <w:t xml:space="preserve">can be </w:t>
      </w:r>
      <w:r w:rsidR="000D75A3">
        <w:rPr>
          <w:sz w:val="22"/>
          <w:szCs w:val="22"/>
          <w:lang w:eastAsia="zh-CN"/>
        </w:rPr>
        <w:t>considered</w:t>
      </w:r>
      <w:r w:rsidR="00A1278D">
        <w:rPr>
          <w:sz w:val="22"/>
          <w:szCs w:val="22"/>
          <w:lang w:eastAsia="zh-CN"/>
        </w:rPr>
        <w:t>:</w:t>
      </w:r>
      <w:r w:rsidR="000435D1">
        <w:rPr>
          <w:sz w:val="22"/>
          <w:szCs w:val="22"/>
          <w:lang w:eastAsia="zh-CN"/>
        </w:rPr>
        <w:t xml:space="preserve"> </w:t>
      </w:r>
    </w:p>
    <w:p w14:paraId="01694CAE" w14:textId="70FBF34F" w:rsidR="000D75A3" w:rsidRPr="00554C43" w:rsidRDefault="000D75A3" w:rsidP="00B65C80">
      <w:pPr>
        <w:pStyle w:val="ListParagraph"/>
        <w:numPr>
          <w:ilvl w:val="0"/>
          <w:numId w:val="22"/>
        </w:numPr>
        <w:jc w:val="both"/>
        <w:rPr>
          <w:lang w:eastAsia="zh-CN"/>
        </w:rPr>
      </w:pPr>
      <w:r w:rsidRPr="00B65C80">
        <w:rPr>
          <w:rFonts w:ascii="Times New Roman" w:hAnsi="Times New Roman"/>
          <w:lang w:eastAsia="zh-CN"/>
        </w:rPr>
        <w:t>L</w:t>
      </w:r>
      <w:r w:rsidR="000435D1" w:rsidRPr="00B65C80">
        <w:rPr>
          <w:rFonts w:ascii="Times New Roman" w:hAnsi="Times New Roman"/>
          <w:lang w:eastAsia="zh-CN"/>
        </w:rPr>
        <w:t>arger Subcarrier S</w:t>
      </w:r>
      <w:r w:rsidR="00C40447" w:rsidRPr="00B65C80">
        <w:rPr>
          <w:rFonts w:ascii="Times New Roman" w:hAnsi="Times New Roman"/>
          <w:lang w:eastAsia="zh-CN"/>
        </w:rPr>
        <w:t>pacing</w:t>
      </w:r>
      <w:r w:rsidR="000435D1" w:rsidRPr="00B65C80">
        <w:rPr>
          <w:rFonts w:ascii="Times New Roman" w:hAnsi="Times New Roman"/>
          <w:lang w:eastAsia="zh-CN"/>
        </w:rPr>
        <w:t xml:space="preserve"> (SCS)</w:t>
      </w:r>
      <w:r w:rsidR="00C40447" w:rsidRPr="00B65C80">
        <w:rPr>
          <w:rFonts w:ascii="Times New Roman" w:hAnsi="Times New Roman"/>
          <w:lang w:eastAsia="zh-CN"/>
        </w:rPr>
        <w:t xml:space="preserve">, by which the duration of </w:t>
      </w:r>
      <w:r>
        <w:rPr>
          <w:rFonts w:ascii="Times New Roman" w:hAnsi="Times New Roman"/>
          <w:lang w:eastAsia="zh-CN"/>
        </w:rPr>
        <w:t>CSI-RS</w:t>
      </w:r>
      <w:r w:rsidRPr="00B65C80">
        <w:rPr>
          <w:rFonts w:ascii="Times New Roman" w:hAnsi="Times New Roman"/>
          <w:lang w:eastAsia="zh-CN"/>
        </w:rPr>
        <w:t xml:space="preserve"> </w:t>
      </w:r>
      <w:r w:rsidR="00C40447" w:rsidRPr="00B65C80">
        <w:rPr>
          <w:rFonts w:ascii="Times New Roman" w:hAnsi="Times New Roman"/>
          <w:lang w:eastAsia="zh-CN"/>
        </w:rPr>
        <w:t>symbol can be shorte</w:t>
      </w:r>
      <w:r w:rsidR="00853F7E" w:rsidRPr="00B65C80">
        <w:rPr>
          <w:rFonts w:ascii="Times New Roman" w:hAnsi="Times New Roman"/>
          <w:lang w:eastAsia="zh-CN"/>
        </w:rPr>
        <w:t>r</w:t>
      </w:r>
      <w:r w:rsidR="00C40447" w:rsidRPr="00B65C80">
        <w:rPr>
          <w:rFonts w:ascii="Times New Roman" w:hAnsi="Times New Roman"/>
          <w:lang w:eastAsia="zh-CN"/>
        </w:rPr>
        <w:t xml:space="preserve"> than other symbols</w:t>
      </w:r>
      <w:r w:rsidR="004B29E2" w:rsidRPr="00B65C80">
        <w:rPr>
          <w:rFonts w:ascii="Times New Roman" w:hAnsi="Times New Roman"/>
          <w:lang w:eastAsia="zh-CN"/>
        </w:rPr>
        <w:t xml:space="preserve"> as shown in Figure 4</w:t>
      </w:r>
    </w:p>
    <w:p w14:paraId="3FAF4F35" w14:textId="29292D8B" w:rsidR="000D75A3" w:rsidRPr="00554C43" w:rsidRDefault="00C40447" w:rsidP="00B65C80">
      <w:pPr>
        <w:pStyle w:val="ListParagraph"/>
        <w:numPr>
          <w:ilvl w:val="0"/>
          <w:numId w:val="22"/>
        </w:numPr>
        <w:jc w:val="both"/>
        <w:rPr>
          <w:lang w:eastAsia="zh-CN"/>
        </w:rPr>
      </w:pPr>
      <w:r w:rsidRPr="00B65C80">
        <w:rPr>
          <w:rFonts w:ascii="Times New Roman" w:hAnsi="Times New Roman"/>
          <w:lang w:eastAsia="zh-CN"/>
        </w:rPr>
        <w:t>IFDMA based signal</w:t>
      </w:r>
      <w:r w:rsidR="000D75A3">
        <w:rPr>
          <w:rFonts w:ascii="Times New Roman" w:hAnsi="Times New Roman"/>
          <w:lang w:eastAsia="zh-CN"/>
        </w:rPr>
        <w:t>, by which</w:t>
      </w:r>
      <w:r w:rsidRPr="00B65C80">
        <w:rPr>
          <w:rFonts w:ascii="Times New Roman" w:hAnsi="Times New Roman"/>
          <w:lang w:eastAsia="zh-CN"/>
        </w:rPr>
        <w:t xml:space="preserve"> a repeated signal structure in time domain</w:t>
      </w:r>
      <w:r w:rsidR="004B29E2" w:rsidRPr="00B65C80">
        <w:rPr>
          <w:rFonts w:ascii="Times New Roman" w:hAnsi="Times New Roman"/>
          <w:lang w:eastAsia="zh-CN"/>
        </w:rPr>
        <w:t xml:space="preserve"> </w:t>
      </w:r>
      <w:r w:rsidR="000D75A3">
        <w:rPr>
          <w:rFonts w:ascii="Times New Roman" w:hAnsi="Times New Roman"/>
          <w:lang w:eastAsia="zh-CN"/>
        </w:rPr>
        <w:t xml:space="preserve">can be obtained </w:t>
      </w:r>
      <w:r w:rsidR="004B29E2" w:rsidRPr="00B65C80">
        <w:rPr>
          <w:rFonts w:ascii="Times New Roman" w:hAnsi="Times New Roman"/>
          <w:lang w:eastAsia="zh-CN"/>
        </w:rPr>
        <w:t>as illustrated in Figure 5</w:t>
      </w:r>
      <w:r w:rsidRPr="00B65C80">
        <w:rPr>
          <w:rFonts w:ascii="Times New Roman" w:hAnsi="Times New Roman"/>
          <w:lang w:eastAsia="zh-CN"/>
        </w:rPr>
        <w:t>.</w:t>
      </w:r>
      <w:r w:rsidR="00CD52F8" w:rsidRPr="00B65C80">
        <w:rPr>
          <w:rFonts w:ascii="Times New Roman" w:hAnsi="Times New Roman"/>
          <w:lang w:eastAsia="zh-CN"/>
        </w:rPr>
        <w:t xml:space="preserve"> </w:t>
      </w:r>
    </w:p>
    <w:p w14:paraId="437E6D3C" w14:textId="5FE573FE" w:rsidR="00A1278D" w:rsidRPr="00195E9A" w:rsidRDefault="007357A9" w:rsidP="007357A9">
      <w:pPr>
        <w:ind w:firstLine="284"/>
        <w:jc w:val="both"/>
        <w:sectPr w:rsidR="00A1278D" w:rsidRPr="00195E9A"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pPr>
      <w:r>
        <w:rPr>
          <w:sz w:val="22"/>
          <w:szCs w:val="22"/>
          <w:lang w:eastAsia="zh-CN"/>
        </w:rPr>
        <w:t xml:space="preserve">Each </w:t>
      </w:r>
      <w:r w:rsidR="000F3003">
        <w:rPr>
          <w:sz w:val="22"/>
          <w:szCs w:val="22"/>
          <w:lang w:eastAsia="zh-CN"/>
        </w:rPr>
        <w:t xml:space="preserve">overhead reduction </w:t>
      </w:r>
      <w:r>
        <w:rPr>
          <w:sz w:val="22"/>
          <w:szCs w:val="22"/>
          <w:lang w:eastAsia="zh-CN"/>
        </w:rPr>
        <w:t>scheme</w:t>
      </w:r>
      <w:r w:rsidR="00195E9A">
        <w:rPr>
          <w:sz w:val="22"/>
          <w:szCs w:val="22"/>
          <w:lang w:eastAsia="zh-CN"/>
        </w:rPr>
        <w:t xml:space="preserve"> </w:t>
      </w:r>
      <w:r w:rsidR="000F3003">
        <w:rPr>
          <w:sz w:val="22"/>
          <w:szCs w:val="22"/>
          <w:lang w:eastAsia="zh-CN"/>
        </w:rPr>
        <w:t xml:space="preserve">supports </w:t>
      </w:r>
      <w:r>
        <w:rPr>
          <w:sz w:val="22"/>
          <w:szCs w:val="22"/>
          <w:lang w:eastAsia="zh-CN"/>
        </w:rPr>
        <w:t>multiple time</w:t>
      </w:r>
      <w:r w:rsidR="000F3003">
        <w:rPr>
          <w:sz w:val="22"/>
          <w:szCs w:val="22"/>
          <w:lang w:eastAsia="zh-CN"/>
        </w:rPr>
        <w:t>-</w:t>
      </w:r>
      <w:r>
        <w:rPr>
          <w:sz w:val="22"/>
          <w:szCs w:val="22"/>
          <w:lang w:eastAsia="zh-CN"/>
        </w:rPr>
        <w:t xml:space="preserve">domain </w:t>
      </w:r>
      <w:r w:rsidR="00195E9A">
        <w:rPr>
          <w:sz w:val="22"/>
          <w:szCs w:val="22"/>
          <w:lang w:eastAsia="zh-CN"/>
        </w:rPr>
        <w:t>repeated signal</w:t>
      </w:r>
      <w:r>
        <w:rPr>
          <w:sz w:val="22"/>
          <w:szCs w:val="22"/>
          <w:lang w:eastAsia="zh-CN"/>
        </w:rPr>
        <w:t>s</w:t>
      </w:r>
      <w:r w:rsidR="00195E9A">
        <w:rPr>
          <w:sz w:val="22"/>
          <w:szCs w:val="22"/>
          <w:lang w:eastAsia="zh-CN"/>
        </w:rPr>
        <w:t xml:space="preserve"> within one symbol. </w:t>
      </w:r>
      <w:r w:rsidR="000F3003">
        <w:rPr>
          <w:sz w:val="22"/>
          <w:szCs w:val="22"/>
          <w:lang w:eastAsia="zh-CN"/>
        </w:rPr>
        <w:t>In this case, t</w:t>
      </w:r>
      <w:r w:rsidR="00195E9A">
        <w:rPr>
          <w:sz w:val="22"/>
          <w:szCs w:val="22"/>
          <w:lang w:eastAsia="zh-CN"/>
        </w:rPr>
        <w:t xml:space="preserve">o enable UE beam sweeping, the same TRP beam can be applied to each repetition. </w:t>
      </w:r>
      <w:r>
        <w:rPr>
          <w:sz w:val="22"/>
          <w:szCs w:val="22"/>
          <w:lang w:eastAsia="zh-CN"/>
        </w:rPr>
        <w:t xml:space="preserve">To enable TRP beam sweeping, different TRP beams can be mapped in either FDM manner or TDM manner. The UE </w:t>
      </w:r>
      <w:r w:rsidR="000F3003">
        <w:rPr>
          <w:sz w:val="22"/>
          <w:szCs w:val="22"/>
          <w:lang w:eastAsia="zh-CN"/>
        </w:rPr>
        <w:t xml:space="preserve">should </w:t>
      </w:r>
      <w:r>
        <w:rPr>
          <w:sz w:val="22"/>
          <w:szCs w:val="22"/>
          <w:lang w:eastAsia="zh-CN"/>
        </w:rPr>
        <w:t xml:space="preserve">use </w:t>
      </w:r>
      <w:r w:rsidR="000F3003">
        <w:rPr>
          <w:sz w:val="22"/>
          <w:szCs w:val="22"/>
          <w:lang w:eastAsia="zh-CN"/>
        </w:rPr>
        <w:t xml:space="preserve">the same </w:t>
      </w:r>
      <w:r>
        <w:rPr>
          <w:sz w:val="22"/>
          <w:szCs w:val="22"/>
          <w:lang w:eastAsia="zh-CN"/>
        </w:rPr>
        <w:t xml:space="preserve">Rx beam to receive different </w:t>
      </w:r>
      <w:r w:rsidR="000F3003">
        <w:rPr>
          <w:sz w:val="22"/>
          <w:szCs w:val="22"/>
          <w:lang w:eastAsia="zh-CN"/>
        </w:rPr>
        <w:t xml:space="preserve">CSI-RS </w:t>
      </w:r>
      <w:r>
        <w:rPr>
          <w:sz w:val="22"/>
          <w:szCs w:val="22"/>
          <w:lang w:eastAsia="zh-CN"/>
        </w:rPr>
        <w:t xml:space="preserve">subcarriers or different time domain repetitions, where different TRP beams are applied. </w:t>
      </w:r>
    </w:p>
    <w:p w14:paraId="643178F3" w14:textId="77777777" w:rsidR="00A1278D" w:rsidRDefault="00A1278D" w:rsidP="00A1278D">
      <w:pPr>
        <w:ind w:firstLine="284"/>
        <w:jc w:val="center"/>
      </w:pPr>
      <w:r>
        <w:object w:dxaOrig="11820" w:dyaOrig="7410" w14:anchorId="3FF4EDD6">
          <v:shape id="_x0000_i1028" type="#_x0000_t75" style="width:235pt;height:148.6pt" o:ole="">
            <v:imagedata r:id="rId20" o:title=""/>
          </v:shape>
          <o:OLEObject Type="Embed" ProgID="Visio.Drawing.15" ShapeID="_x0000_i1028" DrawAspect="Content" ObjectID="_1545512060" r:id="rId21"/>
        </w:object>
      </w:r>
    </w:p>
    <w:p w14:paraId="58FA0088" w14:textId="77777777" w:rsidR="00A1278D" w:rsidRPr="00BE05F0" w:rsidRDefault="004B29E2" w:rsidP="00A1278D">
      <w:pPr>
        <w:ind w:firstLine="284"/>
        <w:jc w:val="center"/>
        <w:rPr>
          <w:b/>
          <w:sz w:val="21"/>
          <w:szCs w:val="22"/>
          <w:lang w:eastAsia="zh-CN"/>
        </w:rPr>
      </w:pPr>
      <w:r>
        <w:rPr>
          <w:b/>
          <w:sz w:val="21"/>
          <w:szCs w:val="22"/>
          <w:lang w:eastAsia="zh-CN"/>
        </w:rPr>
        <w:t>Figure 4</w:t>
      </w:r>
      <w:r w:rsidR="00A1278D" w:rsidRPr="00BE05F0">
        <w:rPr>
          <w:b/>
          <w:sz w:val="21"/>
          <w:szCs w:val="22"/>
          <w:lang w:eastAsia="zh-CN"/>
        </w:rPr>
        <w:t xml:space="preserve">: </w:t>
      </w:r>
      <w:r w:rsidR="00BE05F0" w:rsidRPr="00BE05F0">
        <w:rPr>
          <w:b/>
          <w:sz w:val="21"/>
          <w:szCs w:val="22"/>
          <w:lang w:eastAsia="zh-CN"/>
        </w:rPr>
        <w:t>l</w:t>
      </w:r>
      <w:r w:rsidR="00A1278D" w:rsidRPr="00BE05F0">
        <w:rPr>
          <w:b/>
          <w:sz w:val="21"/>
          <w:szCs w:val="22"/>
          <w:lang w:eastAsia="zh-CN"/>
        </w:rPr>
        <w:t xml:space="preserve">arger </w:t>
      </w:r>
      <w:r w:rsidR="000435D1">
        <w:rPr>
          <w:b/>
          <w:sz w:val="21"/>
          <w:szCs w:val="22"/>
          <w:lang w:eastAsia="zh-CN"/>
        </w:rPr>
        <w:t>SCS</w:t>
      </w:r>
      <w:r w:rsidR="00A1278D" w:rsidRPr="00BE05F0">
        <w:rPr>
          <w:b/>
          <w:sz w:val="21"/>
          <w:szCs w:val="22"/>
          <w:lang w:eastAsia="zh-CN"/>
        </w:rPr>
        <w:t xml:space="preserve"> based</w:t>
      </w:r>
      <w:r w:rsidR="00BE05F0" w:rsidRPr="00BE05F0">
        <w:rPr>
          <w:b/>
          <w:sz w:val="21"/>
          <w:szCs w:val="22"/>
          <w:lang w:eastAsia="zh-CN"/>
        </w:rPr>
        <w:t xml:space="preserve"> </w:t>
      </w:r>
      <w:r w:rsidR="00482DDF">
        <w:rPr>
          <w:b/>
          <w:sz w:val="21"/>
          <w:szCs w:val="22"/>
          <w:lang w:eastAsia="zh-CN"/>
        </w:rPr>
        <w:t>CSI-</w:t>
      </w:r>
      <w:r w:rsidR="00D92CA5">
        <w:rPr>
          <w:b/>
          <w:sz w:val="21"/>
          <w:szCs w:val="22"/>
          <w:lang w:eastAsia="zh-CN"/>
        </w:rPr>
        <w:t xml:space="preserve">RS </w:t>
      </w:r>
    </w:p>
    <w:p w14:paraId="09F33DB9" w14:textId="77777777" w:rsidR="00A1278D" w:rsidRDefault="00195E9A" w:rsidP="00A1278D">
      <w:pPr>
        <w:ind w:firstLine="284"/>
        <w:jc w:val="center"/>
      </w:pPr>
      <w:r>
        <w:object w:dxaOrig="8535" w:dyaOrig="6960" w14:anchorId="3254EE67">
          <v:shape id="_x0000_i1029" type="#_x0000_t75" style="width:195.25pt;height:159pt" o:ole="">
            <v:imagedata r:id="rId22" o:title=""/>
          </v:shape>
          <o:OLEObject Type="Embed" ProgID="Visio.Drawing.15" ShapeID="_x0000_i1029" DrawAspect="Content" ObjectID="_1545512061" r:id="rId23"/>
        </w:object>
      </w:r>
    </w:p>
    <w:p w14:paraId="53938D4A" w14:textId="77777777" w:rsidR="00A1278D" w:rsidRPr="00BE05F0" w:rsidRDefault="00265C72" w:rsidP="00A1278D">
      <w:pPr>
        <w:ind w:firstLine="284"/>
        <w:jc w:val="center"/>
        <w:rPr>
          <w:b/>
          <w:sz w:val="21"/>
          <w:szCs w:val="22"/>
          <w:lang w:eastAsia="zh-CN"/>
        </w:rPr>
      </w:pPr>
      <w:r>
        <w:rPr>
          <w:b/>
          <w:sz w:val="21"/>
          <w:szCs w:val="22"/>
          <w:lang w:eastAsia="zh-CN"/>
        </w:rPr>
        <w:t xml:space="preserve">Figure </w:t>
      </w:r>
      <w:r w:rsidR="004B29E2">
        <w:rPr>
          <w:b/>
          <w:sz w:val="21"/>
          <w:szCs w:val="22"/>
          <w:lang w:eastAsia="zh-CN"/>
        </w:rPr>
        <w:t>5</w:t>
      </w:r>
      <w:r>
        <w:rPr>
          <w:b/>
          <w:sz w:val="21"/>
          <w:szCs w:val="22"/>
          <w:lang w:eastAsia="zh-CN"/>
        </w:rPr>
        <w:t xml:space="preserve">: IFDMA based </w:t>
      </w:r>
      <w:r w:rsidR="00482DDF">
        <w:rPr>
          <w:b/>
          <w:sz w:val="21"/>
          <w:szCs w:val="22"/>
          <w:lang w:eastAsia="zh-CN"/>
        </w:rPr>
        <w:t>CSI-</w:t>
      </w:r>
      <w:r w:rsidR="00A1278D" w:rsidRPr="00BE05F0">
        <w:rPr>
          <w:b/>
          <w:sz w:val="21"/>
          <w:szCs w:val="22"/>
          <w:lang w:eastAsia="zh-CN"/>
        </w:rPr>
        <w:t>RS</w:t>
      </w:r>
    </w:p>
    <w:p w14:paraId="5EA03ABB" w14:textId="77777777" w:rsidR="00A1278D" w:rsidRPr="00BE05F0" w:rsidRDefault="00A1278D" w:rsidP="00A1278D">
      <w:pPr>
        <w:ind w:firstLine="284"/>
        <w:jc w:val="center"/>
        <w:rPr>
          <w:sz w:val="22"/>
          <w:szCs w:val="22"/>
          <w:lang w:eastAsia="zh-CN"/>
        </w:rPr>
        <w:sectPr w:rsidR="00A1278D" w:rsidRPr="00BE05F0" w:rsidSect="00A1278D">
          <w:footnotePr>
            <w:numRestart w:val="eachSect"/>
          </w:footnotePr>
          <w:type w:val="continuous"/>
          <w:pgSz w:w="12240" w:h="15840" w:code="1"/>
          <w:pgMar w:top="1411" w:right="990" w:bottom="1138" w:left="1080" w:header="677" w:footer="562" w:gutter="0"/>
          <w:cols w:num="2" w:space="720"/>
          <w:docGrid w:linePitch="272"/>
        </w:sectPr>
      </w:pPr>
    </w:p>
    <w:p w14:paraId="43F9F286" w14:textId="73FDB561" w:rsidR="000F3003" w:rsidRDefault="000F3003" w:rsidP="0057799A">
      <w:pPr>
        <w:ind w:firstLine="284"/>
        <w:jc w:val="both"/>
        <w:rPr>
          <w:sz w:val="22"/>
          <w:szCs w:val="22"/>
          <w:lang w:eastAsia="zh-CN"/>
        </w:rPr>
      </w:pPr>
      <w:r>
        <w:rPr>
          <w:sz w:val="22"/>
          <w:szCs w:val="22"/>
          <w:lang w:eastAsia="zh-CN"/>
        </w:rPr>
        <w:lastRenderedPageBreak/>
        <w:t xml:space="preserve">Below some evaluation results for two overhead reduction options is provided. </w:t>
      </w:r>
      <w:r w:rsidR="004D1E31">
        <w:rPr>
          <w:sz w:val="22"/>
          <w:szCs w:val="22"/>
          <w:lang w:eastAsia="zh-CN"/>
        </w:rPr>
        <w:t xml:space="preserve">Denote the RPF for IFDMA based structure </w:t>
      </w:r>
      <w:r w:rsidR="004D1E31" w:rsidRPr="004D1E31">
        <w:rPr>
          <w:i/>
          <w:sz w:val="22"/>
          <w:szCs w:val="22"/>
          <w:lang w:eastAsia="zh-CN"/>
        </w:rPr>
        <w:t>N</w:t>
      </w:r>
      <w:r w:rsidR="004D1E31">
        <w:rPr>
          <w:sz w:val="22"/>
          <w:szCs w:val="22"/>
          <w:lang w:eastAsia="zh-CN"/>
        </w:rPr>
        <w:t xml:space="preserve"> or the subcarrier spacing for larger subcarrier spacing based structure is as </w:t>
      </w:r>
      <w:r w:rsidR="004D1E31" w:rsidRPr="004D1E31">
        <w:rPr>
          <w:i/>
          <w:sz w:val="22"/>
          <w:szCs w:val="22"/>
          <w:lang w:eastAsia="zh-CN"/>
        </w:rPr>
        <w:t>K</w:t>
      </w:r>
      <w:r w:rsidR="004D1E31">
        <w:rPr>
          <w:sz w:val="22"/>
          <w:szCs w:val="22"/>
          <w:lang w:eastAsia="zh-CN"/>
        </w:rPr>
        <w:t xml:space="preserve"> times as normal subcarrier spacing, the overhead </w:t>
      </w:r>
      <w:r>
        <w:rPr>
          <w:sz w:val="22"/>
          <w:szCs w:val="22"/>
          <w:lang w:eastAsia="zh-CN"/>
        </w:rPr>
        <w:t xml:space="preserve">from CSI-RS </w:t>
      </w:r>
      <w:r w:rsidR="004D1E31">
        <w:rPr>
          <w:sz w:val="22"/>
          <w:szCs w:val="22"/>
          <w:lang w:eastAsia="zh-CN"/>
        </w:rPr>
        <w:t xml:space="preserve">could be reduced to </w:t>
      </w:r>
      <w:r w:rsidR="004D1E31" w:rsidRPr="001712E3">
        <w:rPr>
          <w:i/>
          <w:sz w:val="22"/>
          <w:szCs w:val="22"/>
          <w:lang w:eastAsia="zh-CN"/>
        </w:rPr>
        <w:t>1/N</w:t>
      </w:r>
      <w:r w:rsidR="004D1E31">
        <w:rPr>
          <w:sz w:val="22"/>
          <w:szCs w:val="22"/>
          <w:lang w:eastAsia="zh-CN"/>
        </w:rPr>
        <w:t xml:space="preserve"> or </w:t>
      </w:r>
      <w:r w:rsidR="004D1E31" w:rsidRPr="001712E3">
        <w:rPr>
          <w:i/>
          <w:sz w:val="22"/>
          <w:szCs w:val="22"/>
          <w:lang w:eastAsia="zh-CN"/>
        </w:rPr>
        <w:t>1/K</w:t>
      </w:r>
      <w:r w:rsidR="004D1E31">
        <w:rPr>
          <w:sz w:val="22"/>
          <w:szCs w:val="22"/>
          <w:lang w:eastAsia="zh-CN"/>
        </w:rPr>
        <w:t xml:space="preserve"> compared to the baseline scheme where the CSI-RS is mapped to every subcarrier with normal subcarrier spacing</w:t>
      </w:r>
      <w:r w:rsidR="004B29E2">
        <w:rPr>
          <w:sz w:val="22"/>
          <w:szCs w:val="22"/>
          <w:lang w:eastAsia="zh-CN"/>
        </w:rPr>
        <w:t>. Figure 6-9</w:t>
      </w:r>
      <w:r w:rsidR="001712E3">
        <w:rPr>
          <w:sz w:val="22"/>
          <w:szCs w:val="22"/>
          <w:lang w:eastAsia="zh-CN"/>
        </w:rPr>
        <w:t xml:space="preserve"> illustrates link</w:t>
      </w:r>
      <w:r>
        <w:rPr>
          <w:sz w:val="22"/>
          <w:szCs w:val="22"/>
          <w:lang w:eastAsia="zh-CN"/>
        </w:rPr>
        <w:t>-</w:t>
      </w:r>
      <w:r w:rsidR="001712E3">
        <w:rPr>
          <w:sz w:val="22"/>
          <w:szCs w:val="22"/>
          <w:lang w:eastAsia="zh-CN"/>
        </w:rPr>
        <w:t xml:space="preserve">level simulation results for different schemes, where </w:t>
      </w:r>
      <w:r w:rsidR="001712E3" w:rsidRPr="00B736C7">
        <w:rPr>
          <w:i/>
          <w:sz w:val="22"/>
          <w:szCs w:val="22"/>
          <w:lang w:eastAsia="zh-CN"/>
        </w:rPr>
        <w:t>N=4</w:t>
      </w:r>
      <w:r w:rsidR="001712E3">
        <w:rPr>
          <w:sz w:val="22"/>
          <w:szCs w:val="22"/>
          <w:lang w:eastAsia="zh-CN"/>
        </w:rPr>
        <w:t xml:space="preserve"> for IFDMA structure and </w:t>
      </w:r>
      <w:r w:rsidR="001712E3" w:rsidRPr="00B736C7">
        <w:rPr>
          <w:i/>
          <w:sz w:val="22"/>
          <w:szCs w:val="22"/>
          <w:lang w:eastAsia="zh-CN"/>
        </w:rPr>
        <w:t>K=4</w:t>
      </w:r>
      <w:r w:rsidR="001712E3">
        <w:rPr>
          <w:sz w:val="22"/>
          <w:szCs w:val="22"/>
          <w:lang w:eastAsia="zh-CN"/>
        </w:rPr>
        <w:t xml:space="preserve"> for larger subcarrier spacing based structure.</w:t>
      </w:r>
      <w:r w:rsidR="00B736C7">
        <w:rPr>
          <w:sz w:val="22"/>
          <w:szCs w:val="22"/>
          <w:lang w:eastAsia="zh-CN"/>
        </w:rPr>
        <w:t xml:space="preserve"> </w:t>
      </w:r>
      <w:r>
        <w:rPr>
          <w:sz w:val="22"/>
          <w:szCs w:val="22"/>
          <w:lang w:eastAsia="zh-CN"/>
        </w:rPr>
        <w:t>In the evaluations t</w:t>
      </w:r>
      <w:r w:rsidR="00B736C7">
        <w:rPr>
          <w:sz w:val="22"/>
          <w:szCs w:val="22"/>
          <w:lang w:eastAsia="zh-CN"/>
        </w:rPr>
        <w:t xml:space="preserve">he Tx beam </w:t>
      </w:r>
      <w:r>
        <w:rPr>
          <w:sz w:val="22"/>
          <w:szCs w:val="22"/>
          <w:lang w:eastAsia="zh-CN"/>
        </w:rPr>
        <w:t>was selected according to the direction of</w:t>
      </w:r>
      <w:r w:rsidR="00B736C7">
        <w:rPr>
          <w:sz w:val="22"/>
          <w:szCs w:val="22"/>
          <w:lang w:eastAsia="zh-CN"/>
        </w:rPr>
        <w:t xml:space="preserve"> the strongest channel cluster based on the channel profile and totally 4 Rx beam</w:t>
      </w:r>
      <w:r w:rsidR="009C2D18">
        <w:rPr>
          <w:sz w:val="22"/>
          <w:szCs w:val="22"/>
          <w:lang w:eastAsia="zh-CN"/>
        </w:rPr>
        <w:t xml:space="preserve">s </w:t>
      </w:r>
      <w:r>
        <w:rPr>
          <w:sz w:val="22"/>
          <w:szCs w:val="22"/>
          <w:lang w:eastAsia="zh-CN"/>
        </w:rPr>
        <w:t xml:space="preserve">were </w:t>
      </w:r>
      <w:r w:rsidR="009C2D18">
        <w:rPr>
          <w:sz w:val="22"/>
          <w:szCs w:val="22"/>
          <w:lang w:eastAsia="zh-CN"/>
        </w:rPr>
        <w:t>used for Rx beam sweeping</w:t>
      </w:r>
      <w:r>
        <w:rPr>
          <w:sz w:val="22"/>
          <w:szCs w:val="22"/>
          <w:lang w:eastAsia="zh-CN"/>
        </w:rPr>
        <w:t xml:space="preserve"> at the UE</w:t>
      </w:r>
      <w:r w:rsidR="009C2D18">
        <w:rPr>
          <w:sz w:val="22"/>
          <w:szCs w:val="22"/>
          <w:lang w:eastAsia="zh-CN"/>
        </w:rPr>
        <w:t xml:space="preserve">. One Rx beam </w:t>
      </w:r>
      <w:r>
        <w:rPr>
          <w:sz w:val="22"/>
          <w:szCs w:val="22"/>
          <w:lang w:eastAsia="zh-CN"/>
        </w:rPr>
        <w:t>was selected according to direction of</w:t>
      </w:r>
      <w:r w:rsidR="009C2D18">
        <w:rPr>
          <w:sz w:val="22"/>
          <w:szCs w:val="22"/>
          <w:lang w:eastAsia="zh-CN"/>
        </w:rPr>
        <w:t xml:space="preserve"> the strongest channel cluster based on the channel profile, and the rest Rx beams </w:t>
      </w:r>
      <w:r>
        <w:rPr>
          <w:sz w:val="22"/>
          <w:szCs w:val="22"/>
          <w:lang w:eastAsia="zh-CN"/>
        </w:rPr>
        <w:t xml:space="preserve">were </w:t>
      </w:r>
      <w:r w:rsidR="009C2D18">
        <w:rPr>
          <w:sz w:val="22"/>
          <w:szCs w:val="22"/>
          <w:lang w:eastAsia="zh-CN"/>
        </w:rPr>
        <w:t xml:space="preserve">randomly selected with some spatial separation. </w:t>
      </w:r>
    </w:p>
    <w:p w14:paraId="66D9C94E" w14:textId="70F9F17A" w:rsidR="009C2D18" w:rsidRDefault="000F3003" w:rsidP="0057799A">
      <w:pPr>
        <w:ind w:firstLine="284"/>
        <w:jc w:val="both"/>
        <w:rPr>
          <w:sz w:val="22"/>
          <w:szCs w:val="22"/>
          <w:lang w:eastAsia="zh-CN"/>
        </w:rPr>
      </w:pPr>
      <w:r>
        <w:rPr>
          <w:sz w:val="22"/>
          <w:szCs w:val="22"/>
          <w:lang w:eastAsia="zh-CN"/>
        </w:rPr>
        <w:t>For the performance metric, t</w:t>
      </w:r>
      <w:r w:rsidR="009C2D18">
        <w:rPr>
          <w:sz w:val="22"/>
          <w:szCs w:val="22"/>
          <w:lang w:eastAsia="zh-CN"/>
        </w:rPr>
        <w:t xml:space="preserve">he Beam Refinement Error (BRE) </w:t>
      </w:r>
      <w:r>
        <w:rPr>
          <w:sz w:val="22"/>
          <w:szCs w:val="22"/>
          <w:lang w:eastAsia="zh-CN"/>
        </w:rPr>
        <w:t xml:space="preserve">was used, which </w:t>
      </w:r>
      <w:r w:rsidR="009C2D18">
        <w:rPr>
          <w:sz w:val="22"/>
          <w:szCs w:val="22"/>
          <w:lang w:eastAsia="zh-CN"/>
        </w:rPr>
        <w:t xml:space="preserve">indicates the </w:t>
      </w:r>
      <w:r>
        <w:rPr>
          <w:sz w:val="22"/>
          <w:szCs w:val="22"/>
          <w:lang w:eastAsia="zh-CN"/>
        </w:rPr>
        <w:t>probability of</w:t>
      </w:r>
      <w:r w:rsidR="009C2D18">
        <w:rPr>
          <w:sz w:val="22"/>
          <w:szCs w:val="22"/>
          <w:lang w:eastAsia="zh-CN"/>
        </w:rPr>
        <w:t xml:space="preserve"> </w:t>
      </w:r>
      <m:oMath>
        <m:r>
          <w:rPr>
            <w:rFonts w:ascii="Cambria Math" w:hAnsi="Cambria Math"/>
            <w:sz w:val="22"/>
            <w:szCs w:val="22"/>
            <w:lang w:eastAsia="zh-CN"/>
          </w:rPr>
          <m:t>r-</m:t>
        </m:r>
        <m:sSub>
          <m:sSubPr>
            <m:ctrlPr>
              <w:rPr>
                <w:rFonts w:ascii="Cambria Math" w:hAnsi="Cambria Math"/>
                <w:i/>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0</m:t>
            </m:r>
          </m:sub>
        </m:sSub>
        <m:r>
          <w:rPr>
            <w:rFonts w:ascii="Cambria Math" w:hAnsi="Cambria Math"/>
            <w:sz w:val="22"/>
            <w:szCs w:val="22"/>
            <w:lang w:eastAsia="zh-CN"/>
          </w:rPr>
          <m:t>&lt;∆</m:t>
        </m:r>
      </m:oMath>
      <w:r w:rsidR="009C2D18">
        <w:rPr>
          <w:rFonts w:hint="eastAsia"/>
          <w:sz w:val="22"/>
          <w:szCs w:val="22"/>
          <w:lang w:eastAsia="zh-CN"/>
        </w:rPr>
        <w:t>,</w:t>
      </w:r>
      <w:r w:rsidR="009C2D18">
        <w:rPr>
          <w:sz w:val="22"/>
          <w:szCs w:val="22"/>
          <w:lang w:eastAsia="zh-CN"/>
        </w:rPr>
        <w:t xml:space="preserve"> where </w:t>
      </w:r>
      <m:oMath>
        <m:r>
          <w:rPr>
            <w:rFonts w:ascii="Cambria Math" w:hAnsi="Cambria Math"/>
            <w:sz w:val="22"/>
            <w:szCs w:val="22"/>
            <w:lang w:eastAsia="zh-CN"/>
          </w:rPr>
          <m:t>r</m:t>
        </m:r>
      </m:oMath>
      <w:r w:rsidR="009C2D18">
        <w:rPr>
          <w:sz w:val="22"/>
          <w:szCs w:val="22"/>
          <w:lang w:eastAsia="zh-CN"/>
        </w:rPr>
        <w:t xml:space="preserve"> denotes the real RSRP measured from </w:t>
      </w:r>
      <w:r>
        <w:rPr>
          <w:sz w:val="22"/>
          <w:szCs w:val="22"/>
          <w:lang w:eastAsia="zh-CN"/>
        </w:rPr>
        <w:t xml:space="preserve">the </w:t>
      </w:r>
      <w:r w:rsidR="009C2D18">
        <w:rPr>
          <w:sz w:val="22"/>
          <w:szCs w:val="22"/>
          <w:lang w:eastAsia="zh-CN"/>
        </w:rPr>
        <w:t xml:space="preserve">refined Rx beam, </w:t>
      </w:r>
      <m:oMath>
        <m:sSub>
          <m:sSubPr>
            <m:ctrlPr>
              <w:rPr>
                <w:rFonts w:ascii="Cambria Math" w:hAnsi="Cambria Math"/>
                <w:i/>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0</m:t>
            </m:r>
          </m:sub>
        </m:sSub>
      </m:oMath>
      <w:r w:rsidR="009C2D18">
        <w:rPr>
          <w:rFonts w:hint="eastAsia"/>
          <w:sz w:val="22"/>
          <w:szCs w:val="22"/>
          <w:lang w:eastAsia="zh-CN"/>
        </w:rPr>
        <w:t xml:space="preserve"> </w:t>
      </w:r>
      <w:r>
        <w:rPr>
          <w:sz w:val="22"/>
          <w:szCs w:val="22"/>
          <w:lang w:eastAsia="zh-CN"/>
        </w:rPr>
        <w:t xml:space="preserve">denotes </w:t>
      </w:r>
      <w:r w:rsidR="009C2D18">
        <w:rPr>
          <w:sz w:val="22"/>
          <w:szCs w:val="22"/>
          <w:lang w:eastAsia="zh-CN"/>
        </w:rPr>
        <w:t xml:space="preserve">the highest real RSRP from all the refined Rx beams and </w:t>
      </w:r>
      <m:oMath>
        <m:r>
          <w:rPr>
            <w:rFonts w:ascii="Cambria Math" w:hAnsi="Cambria Math"/>
            <w:sz w:val="22"/>
            <w:szCs w:val="22"/>
            <w:lang w:eastAsia="zh-CN"/>
          </w:rPr>
          <m:t>∆</m:t>
        </m:r>
      </m:oMath>
      <w:r w:rsidR="009C2D18">
        <w:rPr>
          <w:rFonts w:hint="eastAsia"/>
          <w:sz w:val="22"/>
          <w:szCs w:val="22"/>
          <w:lang w:eastAsia="zh-CN"/>
        </w:rPr>
        <w:t xml:space="preserve"> </w:t>
      </w:r>
      <w:r w:rsidR="009C2D18">
        <w:rPr>
          <w:sz w:val="22"/>
          <w:szCs w:val="22"/>
          <w:lang w:eastAsia="zh-CN"/>
        </w:rPr>
        <w:t xml:space="preserve">is set to be -1dB. The detail simulation assumptions </w:t>
      </w:r>
      <w:r>
        <w:rPr>
          <w:sz w:val="22"/>
          <w:szCs w:val="22"/>
          <w:lang w:eastAsia="zh-CN"/>
        </w:rPr>
        <w:t xml:space="preserve">used in the evaluations </w:t>
      </w:r>
      <w:r w:rsidR="009C2D18">
        <w:rPr>
          <w:sz w:val="22"/>
          <w:szCs w:val="22"/>
          <w:lang w:eastAsia="zh-CN"/>
        </w:rPr>
        <w:t xml:space="preserve">are </w:t>
      </w:r>
      <w:r>
        <w:rPr>
          <w:sz w:val="22"/>
          <w:szCs w:val="22"/>
          <w:lang w:eastAsia="zh-CN"/>
        </w:rPr>
        <w:t xml:space="preserve">provided </w:t>
      </w:r>
      <w:r w:rsidR="009C2D18">
        <w:rPr>
          <w:sz w:val="22"/>
          <w:szCs w:val="22"/>
          <w:lang w:eastAsia="zh-CN"/>
        </w:rPr>
        <w:t xml:space="preserve">in </w:t>
      </w:r>
      <w:r w:rsidR="0057799A">
        <w:rPr>
          <w:sz w:val="22"/>
          <w:szCs w:val="22"/>
          <w:lang w:eastAsia="zh-CN"/>
        </w:rPr>
        <w:t xml:space="preserve">Table A-1 and the </w:t>
      </w:r>
      <w:r>
        <w:rPr>
          <w:sz w:val="22"/>
          <w:szCs w:val="22"/>
          <w:lang w:eastAsia="zh-CN"/>
        </w:rPr>
        <w:t xml:space="preserve">algorithms </w:t>
      </w:r>
      <w:r w:rsidR="0057799A">
        <w:rPr>
          <w:sz w:val="22"/>
          <w:szCs w:val="22"/>
          <w:lang w:eastAsia="zh-CN"/>
        </w:rPr>
        <w:t xml:space="preserve">for Rx beam selection for different </w:t>
      </w:r>
      <w:r>
        <w:rPr>
          <w:sz w:val="22"/>
          <w:szCs w:val="22"/>
          <w:lang w:eastAsia="zh-CN"/>
        </w:rPr>
        <w:t xml:space="preserve">overhead reduction </w:t>
      </w:r>
      <w:r w:rsidR="0057799A">
        <w:rPr>
          <w:sz w:val="22"/>
          <w:szCs w:val="22"/>
          <w:lang w:eastAsia="zh-CN"/>
        </w:rPr>
        <w:t xml:space="preserve">structures are </w:t>
      </w:r>
      <w:r>
        <w:rPr>
          <w:sz w:val="22"/>
          <w:szCs w:val="22"/>
          <w:lang w:eastAsia="zh-CN"/>
        </w:rPr>
        <w:t xml:space="preserve">provided </w:t>
      </w:r>
      <w:r w:rsidR="0057799A">
        <w:rPr>
          <w:sz w:val="22"/>
          <w:szCs w:val="22"/>
          <w:lang w:eastAsia="zh-CN"/>
        </w:rPr>
        <w:t>in Appendix</w:t>
      </w:r>
      <w:r w:rsidR="009C2D18">
        <w:rPr>
          <w:sz w:val="22"/>
          <w:szCs w:val="22"/>
          <w:lang w:eastAsia="zh-CN"/>
        </w:rPr>
        <w:t>.</w:t>
      </w:r>
      <w:r w:rsidR="00487D04">
        <w:rPr>
          <w:sz w:val="22"/>
          <w:szCs w:val="22"/>
          <w:lang w:eastAsia="zh-CN"/>
        </w:rPr>
        <w:t xml:space="preserve"> For IFDMA and larger subcarrier based structure, both frequency domain based and time domain based scheme can be used. The decoding latency for time domain scheme can be small and the performance of frequency domain scheme may be better. The simulation results are collected based on frequency domain based measurement.</w:t>
      </w:r>
      <w:r w:rsidR="009C2D18">
        <w:rPr>
          <w:sz w:val="22"/>
          <w:szCs w:val="22"/>
          <w:lang w:eastAsia="zh-CN"/>
        </w:rPr>
        <w:t xml:space="preserve"> From the</w:t>
      </w:r>
      <w:r w:rsidR="00F33333">
        <w:rPr>
          <w:sz w:val="22"/>
          <w:szCs w:val="22"/>
          <w:lang w:eastAsia="zh-CN"/>
        </w:rPr>
        <w:t xml:space="preserve"> curves of</w:t>
      </w:r>
      <w:r w:rsidR="009C2D18">
        <w:rPr>
          <w:sz w:val="22"/>
          <w:szCs w:val="22"/>
          <w:lang w:eastAsia="zh-CN"/>
        </w:rPr>
        <w:t xml:space="preserve"> SNR vs. Beam Refinement Error Ratio (BRER) </w:t>
      </w:r>
      <w:r w:rsidR="00F33333">
        <w:rPr>
          <w:sz w:val="22"/>
          <w:szCs w:val="22"/>
          <w:lang w:eastAsia="zh-CN"/>
        </w:rPr>
        <w:t>and the CDF of the SINR after beam refinement</w:t>
      </w:r>
      <w:r w:rsidR="009C2D18">
        <w:rPr>
          <w:sz w:val="22"/>
          <w:szCs w:val="22"/>
          <w:lang w:eastAsia="zh-CN"/>
        </w:rPr>
        <w:t xml:space="preserve">, it can be observed that the performance for IFDMA based structure and larger subcarrier spacing based structure is </w:t>
      </w:r>
      <w:r>
        <w:rPr>
          <w:sz w:val="22"/>
          <w:szCs w:val="22"/>
          <w:lang w:eastAsia="zh-CN"/>
        </w:rPr>
        <w:t xml:space="preserve">comparable </w:t>
      </w:r>
      <w:r w:rsidR="009C2D18">
        <w:rPr>
          <w:sz w:val="22"/>
          <w:szCs w:val="22"/>
          <w:lang w:eastAsia="zh-CN"/>
        </w:rPr>
        <w:t xml:space="preserve">to the </w:t>
      </w:r>
      <w:r>
        <w:rPr>
          <w:sz w:val="22"/>
          <w:szCs w:val="22"/>
          <w:lang w:eastAsia="zh-CN"/>
        </w:rPr>
        <w:t xml:space="preserve">performance of </w:t>
      </w:r>
      <w:r w:rsidR="009C2D18">
        <w:rPr>
          <w:sz w:val="22"/>
          <w:szCs w:val="22"/>
          <w:lang w:eastAsia="zh-CN"/>
        </w:rPr>
        <w:t xml:space="preserve">CSI-RS structure with normal subcarrier spacing and using all the subcarriers. </w:t>
      </w:r>
    </w:p>
    <w:p w14:paraId="4C0CB23E" w14:textId="77777777" w:rsidR="009C2D18" w:rsidRDefault="009C2D18" w:rsidP="00B736C7">
      <w:pPr>
        <w:ind w:firstLine="284"/>
        <w:jc w:val="center"/>
        <w:rPr>
          <w:sz w:val="22"/>
          <w:szCs w:val="22"/>
          <w:lang w:eastAsia="zh-CN"/>
        </w:rPr>
        <w:sectPr w:rsidR="009C2D18" w:rsidSect="00145C52">
          <w:footnotePr>
            <w:numRestart w:val="eachSect"/>
          </w:footnotePr>
          <w:type w:val="continuous"/>
          <w:pgSz w:w="12240" w:h="15840" w:code="1"/>
          <w:pgMar w:top="1411" w:right="990" w:bottom="1138" w:left="1080" w:header="677" w:footer="562" w:gutter="0"/>
          <w:cols w:space="720"/>
          <w:docGrid w:linePitch="272"/>
        </w:sectPr>
      </w:pPr>
    </w:p>
    <w:p w14:paraId="1E1EC67F" w14:textId="77777777" w:rsidR="001712E3" w:rsidRDefault="00487D04" w:rsidP="00B736C7">
      <w:pPr>
        <w:ind w:firstLine="284"/>
        <w:jc w:val="center"/>
        <w:rPr>
          <w:sz w:val="22"/>
          <w:szCs w:val="22"/>
          <w:lang w:eastAsia="zh-CN"/>
        </w:rPr>
      </w:pPr>
      <w:r w:rsidRPr="00487D04">
        <w:rPr>
          <w:noProof/>
          <w:sz w:val="22"/>
          <w:szCs w:val="22"/>
          <w:lang w:val="en-US" w:eastAsia="zh-CN"/>
        </w:rPr>
        <w:drawing>
          <wp:inline distT="0" distB="0" distL="0" distR="0" wp14:anchorId="7F4AC014" wp14:editId="71B7B739">
            <wp:extent cx="3000375" cy="2249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1DB1C50A" w14:textId="77777777" w:rsidR="00B736C7" w:rsidRPr="009C2D18" w:rsidRDefault="00B736C7" w:rsidP="00B736C7">
      <w:pPr>
        <w:ind w:firstLine="284"/>
        <w:jc w:val="center"/>
        <w:rPr>
          <w:b/>
          <w:sz w:val="22"/>
          <w:szCs w:val="22"/>
          <w:lang w:eastAsia="zh-CN"/>
        </w:rPr>
      </w:pPr>
      <w:r w:rsidRPr="009C2D18">
        <w:rPr>
          <w:rFonts w:hint="eastAsia"/>
          <w:b/>
          <w:sz w:val="22"/>
          <w:szCs w:val="22"/>
          <w:lang w:eastAsia="zh-CN"/>
        </w:rPr>
        <w:t>F</w:t>
      </w:r>
      <w:r w:rsidR="004B29E2">
        <w:rPr>
          <w:b/>
          <w:sz w:val="22"/>
          <w:szCs w:val="22"/>
          <w:lang w:eastAsia="zh-CN"/>
        </w:rPr>
        <w:t>igure 6</w:t>
      </w:r>
      <w:r w:rsidRPr="009C2D18">
        <w:rPr>
          <w:b/>
          <w:sz w:val="22"/>
          <w:szCs w:val="22"/>
          <w:lang w:eastAsia="zh-CN"/>
        </w:rPr>
        <w:t>: SNR vs. BRER for different CSI-RS structures for CDL-A</w:t>
      </w:r>
    </w:p>
    <w:p w14:paraId="47E0CE60" w14:textId="77777777" w:rsidR="00B736C7" w:rsidRDefault="00487D04" w:rsidP="00B736C7">
      <w:pPr>
        <w:ind w:firstLine="284"/>
        <w:jc w:val="center"/>
        <w:rPr>
          <w:sz w:val="22"/>
          <w:szCs w:val="22"/>
          <w:lang w:eastAsia="zh-CN"/>
        </w:rPr>
      </w:pPr>
      <w:r w:rsidRPr="00487D04">
        <w:rPr>
          <w:noProof/>
          <w:sz w:val="22"/>
          <w:szCs w:val="22"/>
          <w:lang w:val="en-US" w:eastAsia="zh-CN"/>
        </w:rPr>
        <w:drawing>
          <wp:inline distT="0" distB="0" distL="0" distR="0" wp14:anchorId="2FFCFE91" wp14:editId="17BEDA11">
            <wp:extent cx="3000375" cy="22496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165A0621" w14:textId="77777777" w:rsidR="00B736C7" w:rsidRPr="009C2D18" w:rsidRDefault="00B736C7" w:rsidP="00B736C7">
      <w:pPr>
        <w:ind w:firstLine="284"/>
        <w:jc w:val="center"/>
        <w:rPr>
          <w:b/>
          <w:sz w:val="22"/>
          <w:szCs w:val="22"/>
          <w:lang w:eastAsia="zh-CN"/>
        </w:rPr>
      </w:pPr>
      <w:r w:rsidRPr="009C2D18">
        <w:rPr>
          <w:rFonts w:hint="eastAsia"/>
          <w:b/>
          <w:sz w:val="22"/>
          <w:szCs w:val="22"/>
          <w:lang w:eastAsia="zh-CN"/>
        </w:rPr>
        <w:t>F</w:t>
      </w:r>
      <w:r w:rsidR="004B29E2">
        <w:rPr>
          <w:b/>
          <w:sz w:val="22"/>
          <w:szCs w:val="22"/>
          <w:lang w:eastAsia="zh-CN"/>
        </w:rPr>
        <w:t>igure 7</w:t>
      </w:r>
      <w:r w:rsidRPr="009C2D18">
        <w:rPr>
          <w:b/>
          <w:sz w:val="22"/>
          <w:szCs w:val="22"/>
          <w:lang w:eastAsia="zh-CN"/>
        </w:rPr>
        <w:t>: SNR vs. BRER for different CSI-RS structures for CDL-D</w:t>
      </w:r>
    </w:p>
    <w:p w14:paraId="16A9DDE2" w14:textId="77777777" w:rsidR="009C2D18" w:rsidRDefault="009C2D18" w:rsidP="00A464DF">
      <w:pPr>
        <w:ind w:firstLine="284"/>
        <w:jc w:val="both"/>
        <w:rPr>
          <w:sz w:val="22"/>
          <w:szCs w:val="22"/>
          <w:lang w:eastAsia="zh-CN"/>
        </w:rPr>
        <w:sectPr w:rsidR="009C2D18" w:rsidSect="009C2D18">
          <w:footnotePr>
            <w:numRestart w:val="eachSect"/>
          </w:footnotePr>
          <w:type w:val="continuous"/>
          <w:pgSz w:w="12240" w:h="15840" w:code="1"/>
          <w:pgMar w:top="1411" w:right="990" w:bottom="1138" w:left="1080" w:header="677" w:footer="562" w:gutter="0"/>
          <w:cols w:num="2" w:space="720"/>
          <w:docGrid w:linePitch="272"/>
        </w:sectPr>
      </w:pPr>
    </w:p>
    <w:p w14:paraId="0DB1DBEE" w14:textId="77777777" w:rsidR="00F33333" w:rsidRDefault="00487D04" w:rsidP="00F33333">
      <w:pPr>
        <w:ind w:firstLine="284"/>
        <w:jc w:val="center"/>
        <w:rPr>
          <w:sz w:val="22"/>
          <w:szCs w:val="22"/>
          <w:lang w:eastAsia="zh-CN"/>
        </w:rPr>
      </w:pPr>
      <w:r w:rsidRPr="00487D04">
        <w:rPr>
          <w:noProof/>
          <w:sz w:val="22"/>
          <w:szCs w:val="22"/>
          <w:lang w:val="en-US" w:eastAsia="zh-CN"/>
        </w:rPr>
        <w:lastRenderedPageBreak/>
        <w:drawing>
          <wp:inline distT="0" distB="0" distL="0" distR="0" wp14:anchorId="0FC08C67" wp14:editId="68D7172B">
            <wp:extent cx="3000375" cy="22496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7B4EEF1B" w14:textId="77777777" w:rsidR="00F33333" w:rsidRPr="00F33333" w:rsidRDefault="004B29E2" w:rsidP="00F33333">
      <w:pPr>
        <w:ind w:firstLine="284"/>
        <w:jc w:val="center"/>
        <w:rPr>
          <w:b/>
          <w:sz w:val="22"/>
          <w:szCs w:val="22"/>
          <w:lang w:eastAsia="zh-CN"/>
        </w:rPr>
      </w:pPr>
      <w:r>
        <w:rPr>
          <w:rFonts w:hint="eastAsia"/>
          <w:b/>
          <w:sz w:val="22"/>
          <w:szCs w:val="22"/>
          <w:lang w:eastAsia="zh-CN"/>
        </w:rPr>
        <w:t xml:space="preserve">Figure </w:t>
      </w:r>
      <w:r>
        <w:rPr>
          <w:b/>
          <w:sz w:val="22"/>
          <w:szCs w:val="22"/>
          <w:lang w:eastAsia="zh-CN"/>
        </w:rPr>
        <w:t>8</w:t>
      </w:r>
      <w:r w:rsidR="00F33333" w:rsidRPr="00F33333">
        <w:rPr>
          <w:rFonts w:hint="eastAsia"/>
          <w:b/>
          <w:sz w:val="22"/>
          <w:szCs w:val="22"/>
          <w:lang w:eastAsia="zh-CN"/>
        </w:rPr>
        <w:t xml:space="preserve">: C.D.F. of SINR after beam refinement for </w:t>
      </w:r>
      <w:r w:rsidR="00F33333" w:rsidRPr="00F33333">
        <w:rPr>
          <w:b/>
          <w:sz w:val="22"/>
          <w:szCs w:val="22"/>
          <w:lang w:eastAsia="zh-CN"/>
        </w:rPr>
        <w:t>CDL-A</w:t>
      </w:r>
    </w:p>
    <w:p w14:paraId="1E37E11C" w14:textId="77777777" w:rsidR="00F33333" w:rsidRDefault="00487D04" w:rsidP="00F33333">
      <w:pPr>
        <w:ind w:firstLine="284"/>
        <w:jc w:val="center"/>
        <w:rPr>
          <w:sz w:val="22"/>
          <w:szCs w:val="22"/>
          <w:lang w:eastAsia="zh-CN"/>
        </w:rPr>
      </w:pPr>
      <w:r w:rsidRPr="00487D04">
        <w:rPr>
          <w:noProof/>
          <w:sz w:val="22"/>
          <w:szCs w:val="22"/>
          <w:lang w:val="en-US" w:eastAsia="zh-CN"/>
        </w:rPr>
        <w:drawing>
          <wp:inline distT="0" distB="0" distL="0" distR="0" wp14:anchorId="1EA0BEF7" wp14:editId="17CAC441">
            <wp:extent cx="3000375" cy="22496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60C3C437" w14:textId="77777777" w:rsidR="00F33333" w:rsidRPr="00F33333" w:rsidRDefault="004B29E2" w:rsidP="00F33333">
      <w:pPr>
        <w:ind w:firstLine="284"/>
        <w:jc w:val="center"/>
        <w:rPr>
          <w:b/>
          <w:sz w:val="22"/>
          <w:szCs w:val="22"/>
          <w:lang w:eastAsia="zh-CN"/>
        </w:rPr>
      </w:pPr>
      <w:r>
        <w:rPr>
          <w:b/>
          <w:sz w:val="22"/>
          <w:szCs w:val="22"/>
          <w:lang w:eastAsia="zh-CN"/>
        </w:rPr>
        <w:t>Figure 9</w:t>
      </w:r>
      <w:r w:rsidR="00F33333" w:rsidRPr="00F33333">
        <w:rPr>
          <w:b/>
          <w:sz w:val="22"/>
          <w:szCs w:val="22"/>
          <w:lang w:eastAsia="zh-CN"/>
        </w:rPr>
        <w:t>: C.D.F. of SINR after beam refinement for CDL-D</w:t>
      </w:r>
    </w:p>
    <w:p w14:paraId="514B520A" w14:textId="77777777" w:rsidR="00F33333" w:rsidRDefault="00F33333" w:rsidP="00A464DF">
      <w:pPr>
        <w:ind w:firstLine="284"/>
        <w:jc w:val="both"/>
        <w:rPr>
          <w:b/>
          <w:i/>
          <w:sz w:val="22"/>
          <w:szCs w:val="22"/>
          <w:lang w:eastAsia="zh-CN"/>
        </w:rPr>
        <w:sectPr w:rsidR="00F33333" w:rsidSect="00F33333">
          <w:footnotePr>
            <w:numRestart w:val="eachSect"/>
          </w:footnotePr>
          <w:type w:val="continuous"/>
          <w:pgSz w:w="12240" w:h="15840" w:code="1"/>
          <w:pgMar w:top="1411" w:right="990" w:bottom="1138" w:left="1080" w:header="677" w:footer="562" w:gutter="0"/>
          <w:cols w:num="2" w:space="720"/>
          <w:docGrid w:linePitch="272"/>
        </w:sectPr>
      </w:pPr>
    </w:p>
    <w:p w14:paraId="51971E3A" w14:textId="77777777" w:rsidR="00E726BA" w:rsidRPr="00E726BA" w:rsidRDefault="00E726BA" w:rsidP="00A464DF">
      <w:pPr>
        <w:ind w:firstLine="284"/>
        <w:jc w:val="both"/>
        <w:rPr>
          <w:b/>
          <w:i/>
          <w:sz w:val="22"/>
          <w:szCs w:val="22"/>
          <w:lang w:eastAsia="zh-CN"/>
        </w:rPr>
      </w:pPr>
      <w:r w:rsidRPr="00E726BA">
        <w:rPr>
          <w:rFonts w:hint="eastAsia"/>
          <w:b/>
          <w:i/>
          <w:sz w:val="22"/>
          <w:szCs w:val="22"/>
          <w:lang w:eastAsia="zh-CN"/>
        </w:rPr>
        <w:t>Observation 1: the performance of larger subcarrier spacing and IFDMA based CSI-RS structure can be similar to that of CSI-RS with normal subcarrier spacing and using all the subcarriers.</w:t>
      </w:r>
    </w:p>
    <w:p w14:paraId="2D6F73AF" w14:textId="3FB1CBDB" w:rsidR="00B736C7" w:rsidRDefault="00E726BA" w:rsidP="00A464DF">
      <w:pPr>
        <w:ind w:firstLine="284"/>
        <w:jc w:val="both"/>
        <w:rPr>
          <w:sz w:val="22"/>
          <w:szCs w:val="22"/>
          <w:lang w:eastAsia="zh-CN"/>
        </w:rPr>
      </w:pPr>
      <w:r>
        <w:rPr>
          <w:sz w:val="22"/>
          <w:szCs w:val="22"/>
          <w:lang w:eastAsia="zh-CN"/>
        </w:rPr>
        <w:t>For the beam</w:t>
      </w:r>
      <w:r w:rsidR="00114725">
        <w:rPr>
          <w:sz w:val="22"/>
          <w:szCs w:val="22"/>
          <w:lang w:eastAsia="zh-CN"/>
        </w:rPr>
        <w:t xml:space="preserve"> management P-2/P-3</w:t>
      </w:r>
      <w:r>
        <w:rPr>
          <w:sz w:val="22"/>
          <w:szCs w:val="22"/>
          <w:lang w:eastAsia="zh-CN"/>
        </w:rPr>
        <w:t xml:space="preserve">, </w:t>
      </w:r>
      <w:r w:rsidR="00114725">
        <w:rPr>
          <w:sz w:val="22"/>
          <w:szCs w:val="22"/>
          <w:lang w:eastAsia="zh-CN"/>
        </w:rPr>
        <w:t>as the performance gap between the normal subcarrier spacing based structure and the larger subcarrier spacing or IFDMA based structure is small, the larger subcarrier spacing based or IFDMA based scheme can be utilized. Hence the RPF and/or the subcarrier spacing for the CSI-RS can be configurable to reduce the overhead.</w:t>
      </w:r>
    </w:p>
    <w:p w14:paraId="27B5C788" w14:textId="77777777" w:rsidR="00A44146" w:rsidRDefault="004C7924" w:rsidP="00A44146">
      <w:pPr>
        <w:ind w:firstLine="284"/>
        <w:rPr>
          <w:b/>
          <w:i/>
          <w:sz w:val="22"/>
          <w:szCs w:val="22"/>
          <w:lang w:eastAsia="zh-CN"/>
        </w:rPr>
      </w:pPr>
      <w:r>
        <w:rPr>
          <w:b/>
          <w:i/>
          <w:sz w:val="22"/>
          <w:szCs w:val="22"/>
          <w:lang w:eastAsia="zh-CN"/>
        </w:rPr>
        <w:t>Proposal 2</w:t>
      </w:r>
      <w:r w:rsidR="00A44146">
        <w:rPr>
          <w:b/>
          <w:i/>
          <w:sz w:val="22"/>
          <w:szCs w:val="22"/>
          <w:lang w:eastAsia="zh-CN"/>
        </w:rPr>
        <w:t xml:space="preserve">: </w:t>
      </w:r>
      <w:r w:rsidR="00114725">
        <w:rPr>
          <w:b/>
          <w:i/>
          <w:sz w:val="22"/>
          <w:szCs w:val="22"/>
          <w:lang w:eastAsia="zh-CN"/>
        </w:rPr>
        <w:t xml:space="preserve">for beam management P-2/P-3, </w:t>
      </w:r>
      <w:r w:rsidR="00A44146">
        <w:rPr>
          <w:b/>
          <w:i/>
          <w:sz w:val="22"/>
          <w:szCs w:val="22"/>
          <w:lang w:eastAsia="zh-CN"/>
        </w:rPr>
        <w:t xml:space="preserve">the IFDMA based structure and the larger subcarrier spacing based structure </w:t>
      </w:r>
      <w:r w:rsidR="00F62139">
        <w:rPr>
          <w:b/>
          <w:i/>
          <w:sz w:val="22"/>
          <w:szCs w:val="22"/>
          <w:lang w:eastAsia="zh-CN"/>
        </w:rPr>
        <w:t>should be supported to save the overhead.</w:t>
      </w:r>
    </w:p>
    <w:p w14:paraId="03B486C6"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FA30FA7" w14:textId="77777777" w:rsidR="0020001D" w:rsidRDefault="0020001D" w:rsidP="008549C2">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EA6E41">
        <w:rPr>
          <w:sz w:val="22"/>
          <w:szCs w:val="22"/>
          <w:lang w:eastAsia="zh-CN"/>
        </w:rPr>
        <w:t>CSI-RS structure for beam management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w:t>
      </w:r>
      <w:r w:rsidR="00145C52">
        <w:rPr>
          <w:sz w:val="22"/>
          <w:szCs w:val="22"/>
          <w:lang w:eastAsia="zh-CN"/>
        </w:rPr>
        <w:t xml:space="preserve">observations or </w:t>
      </w:r>
      <w:r w:rsidR="00BF1A29">
        <w:rPr>
          <w:sz w:val="22"/>
          <w:szCs w:val="22"/>
          <w:lang w:eastAsia="zh-CN"/>
        </w:rPr>
        <w:t>proposals.</w:t>
      </w:r>
    </w:p>
    <w:p w14:paraId="57DDD332" w14:textId="77777777" w:rsidR="00B65C80" w:rsidRPr="00E726BA" w:rsidRDefault="00B65C80" w:rsidP="00B65C80">
      <w:pPr>
        <w:ind w:firstLine="284"/>
        <w:jc w:val="both"/>
        <w:rPr>
          <w:b/>
          <w:i/>
          <w:sz w:val="22"/>
          <w:szCs w:val="22"/>
          <w:lang w:eastAsia="zh-CN"/>
        </w:rPr>
      </w:pPr>
      <w:r w:rsidRPr="00E726BA">
        <w:rPr>
          <w:rFonts w:hint="eastAsia"/>
          <w:b/>
          <w:i/>
          <w:sz w:val="22"/>
          <w:szCs w:val="22"/>
          <w:lang w:eastAsia="zh-CN"/>
        </w:rPr>
        <w:t>Observation 1: the performance of larger subcarrier spacing and IFDMA based CSI-RS structure can be similar to that of CSI-RS with normal subcarrier spacing and using all the subcarriers.</w:t>
      </w:r>
    </w:p>
    <w:p w14:paraId="60B8A4FA" w14:textId="77777777" w:rsidR="00B65C80" w:rsidRPr="00114725" w:rsidRDefault="00B65C80" w:rsidP="00B65C80">
      <w:pPr>
        <w:ind w:firstLine="284"/>
        <w:jc w:val="both"/>
        <w:rPr>
          <w:b/>
          <w:i/>
          <w:sz w:val="22"/>
          <w:szCs w:val="22"/>
          <w:lang w:eastAsia="zh-CN"/>
        </w:rPr>
      </w:pPr>
      <w:r w:rsidRPr="00114725">
        <w:rPr>
          <w:b/>
          <w:i/>
          <w:sz w:val="22"/>
          <w:szCs w:val="22"/>
          <w:lang w:eastAsia="zh-CN"/>
        </w:rPr>
        <w:t xml:space="preserve">Proposal 1: for beam management P-1, to transmit the CSI-RS and some broadcasting signal which needs beam sweeping </w:t>
      </w:r>
      <w:r>
        <w:rPr>
          <w:b/>
          <w:i/>
          <w:sz w:val="22"/>
          <w:szCs w:val="22"/>
          <w:lang w:eastAsia="zh-CN"/>
        </w:rPr>
        <w:t xml:space="preserve">in the same symbol </w:t>
      </w:r>
      <w:r w:rsidRPr="00114725">
        <w:rPr>
          <w:b/>
          <w:i/>
          <w:sz w:val="22"/>
          <w:szCs w:val="22"/>
          <w:lang w:eastAsia="zh-CN"/>
        </w:rPr>
        <w:t xml:space="preserve">should be considered and it can be </w:t>
      </w:r>
      <w:r>
        <w:rPr>
          <w:b/>
          <w:i/>
          <w:sz w:val="22"/>
          <w:szCs w:val="22"/>
          <w:lang w:eastAsia="zh-CN"/>
        </w:rPr>
        <w:t xml:space="preserve">further </w:t>
      </w:r>
      <w:r w:rsidRPr="00114725">
        <w:rPr>
          <w:b/>
          <w:i/>
          <w:sz w:val="22"/>
          <w:szCs w:val="22"/>
          <w:lang w:eastAsia="zh-CN"/>
        </w:rPr>
        <w:t xml:space="preserve">studied whether the CSI-RS can </w:t>
      </w:r>
      <w:r>
        <w:rPr>
          <w:b/>
          <w:i/>
          <w:sz w:val="22"/>
          <w:szCs w:val="22"/>
          <w:lang w:eastAsia="zh-CN"/>
        </w:rPr>
        <w:t xml:space="preserve">also </w:t>
      </w:r>
      <w:r w:rsidRPr="00114725">
        <w:rPr>
          <w:b/>
          <w:i/>
          <w:sz w:val="22"/>
          <w:szCs w:val="22"/>
          <w:lang w:eastAsia="zh-CN"/>
        </w:rPr>
        <w:t xml:space="preserve">be used </w:t>
      </w:r>
      <w:r>
        <w:rPr>
          <w:b/>
          <w:i/>
          <w:sz w:val="22"/>
          <w:szCs w:val="22"/>
          <w:lang w:eastAsia="zh-CN"/>
        </w:rPr>
        <w:t>for</w:t>
      </w:r>
      <w:r w:rsidRPr="00114725">
        <w:rPr>
          <w:b/>
          <w:i/>
          <w:sz w:val="22"/>
          <w:szCs w:val="22"/>
          <w:lang w:eastAsia="zh-CN"/>
        </w:rPr>
        <w:t xml:space="preserve"> decoding of the broadcasting signal.</w:t>
      </w:r>
    </w:p>
    <w:p w14:paraId="11ECBDFC" w14:textId="77777777" w:rsidR="00B65C80" w:rsidRDefault="00B65C80" w:rsidP="00B65C80">
      <w:pPr>
        <w:ind w:firstLine="284"/>
        <w:rPr>
          <w:b/>
          <w:i/>
          <w:sz w:val="22"/>
          <w:szCs w:val="22"/>
          <w:lang w:eastAsia="zh-CN"/>
        </w:rPr>
      </w:pPr>
      <w:r>
        <w:rPr>
          <w:b/>
          <w:i/>
          <w:sz w:val="22"/>
          <w:szCs w:val="22"/>
          <w:lang w:eastAsia="zh-CN"/>
        </w:rPr>
        <w:t>Proposal 2: for beam management P-2/P-3, the IFDMA based structure and the larger subcarrier spacing based structure should be supported to save the overhead.</w:t>
      </w:r>
      <w:bookmarkStart w:id="0" w:name="_GoBack"/>
      <w:bookmarkEnd w:id="0"/>
    </w:p>
    <w:p w14:paraId="16B3358C"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419FF5E" w14:textId="77777777"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sidR="00927DC5">
        <w:rPr>
          <w:sz w:val="22"/>
          <w:szCs w:val="22"/>
          <w:lang w:val="en-US" w:eastAsia="ja-JP"/>
        </w:rPr>
        <w:t>Chairman's Notes RAN1#86</w:t>
      </w:r>
      <w:r w:rsidR="00D60671">
        <w:rPr>
          <w:sz w:val="22"/>
          <w:szCs w:val="22"/>
          <w:lang w:val="en-US" w:eastAsia="ja-JP"/>
        </w:rPr>
        <w:t>b</w:t>
      </w:r>
    </w:p>
    <w:p w14:paraId="2466AC3E" w14:textId="77777777" w:rsidR="00BE05F0" w:rsidRPr="004C7924" w:rsidRDefault="004875B9" w:rsidP="004C7924">
      <w:pPr>
        <w:numPr>
          <w:ilvl w:val="0"/>
          <w:numId w:val="2"/>
        </w:numPr>
        <w:rPr>
          <w:sz w:val="22"/>
          <w:szCs w:val="22"/>
          <w:lang w:val="en-US" w:eastAsia="ja-JP"/>
        </w:rPr>
      </w:pPr>
      <w:r w:rsidRPr="004875B9">
        <w:rPr>
          <w:sz w:val="22"/>
          <w:szCs w:val="22"/>
          <w:lang w:val="en-US" w:eastAsia="ja-JP"/>
        </w:rPr>
        <w:t>R1-1609514</w:t>
      </w:r>
      <w:r w:rsidR="00D60671">
        <w:rPr>
          <w:sz w:val="22"/>
          <w:szCs w:val="22"/>
          <w:lang w:val="en-US" w:eastAsia="ja-JP"/>
        </w:rPr>
        <w:t>, “</w:t>
      </w:r>
      <w:r w:rsidRPr="004875B9">
        <w:rPr>
          <w:sz w:val="22"/>
          <w:szCs w:val="22"/>
          <w:lang w:val="en-US" w:eastAsia="ja-JP"/>
        </w:rPr>
        <w:t>Reference Signal and Procedure for UE Beam Refinement (BM P-3)</w:t>
      </w:r>
      <w:r w:rsidRPr="004875B9">
        <w:rPr>
          <w:sz w:val="22"/>
          <w:szCs w:val="22"/>
          <w:lang w:val="en-US" w:eastAsia="ja-JP"/>
        </w:rPr>
        <w:tab/>
      </w:r>
      <w:r w:rsidR="00D60671">
        <w:rPr>
          <w:sz w:val="22"/>
          <w:szCs w:val="22"/>
          <w:lang w:val="en-US" w:eastAsia="ja-JP"/>
        </w:rPr>
        <w:t>“,</w:t>
      </w:r>
      <w:r>
        <w:rPr>
          <w:sz w:val="22"/>
          <w:szCs w:val="22"/>
          <w:lang w:val="en-US" w:eastAsia="ja-JP"/>
        </w:rPr>
        <w:t xml:space="preserve"> </w:t>
      </w:r>
      <w:r w:rsidRPr="004875B9">
        <w:rPr>
          <w:sz w:val="22"/>
          <w:szCs w:val="22"/>
          <w:lang w:val="en-US" w:eastAsia="ja-JP"/>
        </w:rPr>
        <w:t>Intel Corporation</w:t>
      </w:r>
    </w:p>
    <w:p w14:paraId="11EA7A01" w14:textId="77777777" w:rsidR="000725C2" w:rsidRDefault="00F33333" w:rsidP="00F33333">
      <w:pPr>
        <w:pStyle w:val="Heading1"/>
        <w:pBdr>
          <w:top w:val="single" w:sz="12" w:space="4" w:color="auto"/>
        </w:pBdr>
        <w:ind w:left="0" w:firstLine="0"/>
        <w:rPr>
          <w:rFonts w:cs="Arial"/>
          <w:lang w:val="en-US"/>
        </w:rPr>
      </w:pPr>
      <w:r>
        <w:rPr>
          <w:rFonts w:cs="Arial" w:hint="eastAsia"/>
          <w:lang w:val="en-US"/>
        </w:rPr>
        <w:lastRenderedPageBreak/>
        <w:t>Appendix</w:t>
      </w:r>
      <w:r w:rsidR="0057799A">
        <w:rPr>
          <w:rFonts w:cs="Arial"/>
          <w:lang w:val="en-US"/>
        </w:rPr>
        <w:t xml:space="preserve"> – </w:t>
      </w:r>
      <w:r w:rsidR="003B0899">
        <w:rPr>
          <w:rFonts w:cs="Arial"/>
          <w:lang w:val="en-US"/>
        </w:rPr>
        <w:t>CSI-RS receiving</w:t>
      </w:r>
      <w:r w:rsidR="0057799A">
        <w:rPr>
          <w:rFonts w:cs="Arial"/>
          <w:lang w:val="en-US"/>
        </w:rPr>
        <w:t xml:space="preserve"> scheme</w:t>
      </w:r>
      <w:r w:rsidR="003B0899">
        <w:rPr>
          <w:rFonts w:cs="Arial"/>
          <w:lang w:val="en-US"/>
        </w:rPr>
        <w:t xml:space="preserve"> and simulation a</w:t>
      </w:r>
      <w:r w:rsidR="004C2025">
        <w:rPr>
          <w:rFonts w:cs="Arial"/>
          <w:lang w:val="en-US"/>
        </w:rPr>
        <w:t>ssumptions</w:t>
      </w:r>
    </w:p>
    <w:p w14:paraId="6B5723AB" w14:textId="77777777" w:rsidR="0057799A" w:rsidRPr="004C2025" w:rsidRDefault="003B0899" w:rsidP="004C2025">
      <w:pPr>
        <w:ind w:firstLine="360"/>
        <w:jc w:val="both"/>
        <w:rPr>
          <w:i/>
          <w:sz w:val="22"/>
          <w:szCs w:val="22"/>
          <w:u w:val="single"/>
          <w:lang w:eastAsia="zh-CN"/>
        </w:rPr>
      </w:pPr>
      <w:r>
        <w:rPr>
          <w:i/>
          <w:sz w:val="22"/>
          <w:szCs w:val="22"/>
          <w:u w:val="single"/>
          <w:lang w:eastAsia="zh-CN"/>
        </w:rPr>
        <w:t>Rx beam sweeping structure</w:t>
      </w:r>
    </w:p>
    <w:p w14:paraId="090056E1" w14:textId="77777777" w:rsidR="003B0899" w:rsidRDefault="004C2025" w:rsidP="003B0899">
      <w:pPr>
        <w:ind w:firstLine="284"/>
        <w:jc w:val="both"/>
        <w:rPr>
          <w:spacing w:val="6"/>
          <w:lang w:eastAsia="zh-CN"/>
        </w:rPr>
      </w:pPr>
      <w:r>
        <w:rPr>
          <w:sz w:val="22"/>
          <w:szCs w:val="22"/>
          <w:lang w:eastAsia="zh-CN"/>
        </w:rPr>
        <w:t>Different Rx beams can be used to receive the CSI-RS in different symbols</w:t>
      </w:r>
      <w:r w:rsidR="003B0899">
        <w:rPr>
          <w:sz w:val="22"/>
          <w:szCs w:val="22"/>
          <w:lang w:eastAsia="zh-CN"/>
        </w:rPr>
        <w:t xml:space="preserve"> for the larger subcarrier based structure</w:t>
      </w:r>
      <w:r>
        <w:rPr>
          <w:sz w:val="22"/>
          <w:szCs w:val="22"/>
          <w:lang w:eastAsia="zh-CN"/>
        </w:rPr>
        <w:t>.</w:t>
      </w:r>
      <w:r w:rsidR="003B0899">
        <w:rPr>
          <w:sz w:val="22"/>
          <w:szCs w:val="22"/>
          <w:lang w:eastAsia="zh-CN"/>
        </w:rPr>
        <w:t xml:space="preserve"> For IFDMA based structure, the Rx beam sweeping can be done by the way in Figure A-1. Different Rx beams can be utilized in each </w:t>
      </w:r>
      <m:oMath>
        <m:r>
          <w:rPr>
            <w:rFonts w:ascii="Cambria Math" w:hAnsi="Cambria Math"/>
            <w:sz w:val="22"/>
            <w:szCs w:val="22"/>
            <w:lang w:eastAsia="zh-CN"/>
          </w:rPr>
          <m:t>M=</m:t>
        </m:r>
        <m:r>
          <w:rPr>
            <w:rFonts w:ascii="Cambria Math" w:hAnsi="Cambria Math" w:cs="Arial"/>
            <w:spacing w:val="6"/>
            <w:lang w:eastAsia="zh-CN"/>
          </w:rPr>
          <m:t>D+</m:t>
        </m:r>
        <m:d>
          <m:dPr>
            <m:begChr m:val="⌊"/>
            <m:endChr m:val="⌋"/>
            <m:ctrlPr>
              <w:rPr>
                <w:rFonts w:ascii="Cambria Math" w:hAnsi="Cambria Math" w:cs="Arial"/>
                <w:i/>
                <w:spacing w:val="6"/>
                <w:lang w:eastAsia="zh-CN"/>
              </w:rPr>
            </m:ctrlPr>
          </m:dPr>
          <m:e>
            <m:sSub>
              <m:sSubPr>
                <m:ctrlPr>
                  <w:rPr>
                    <w:rFonts w:ascii="Cambria Math" w:hAnsi="Cambria Math" w:cs="Arial"/>
                    <w:i/>
                    <w:spacing w:val="6"/>
                    <w:lang w:eastAsia="zh-CN"/>
                  </w:rPr>
                </m:ctrlPr>
              </m:sSubPr>
              <m:e>
                <m:r>
                  <w:rPr>
                    <w:rFonts w:ascii="Cambria Math" w:hAnsi="Cambria Math" w:cs="Arial"/>
                    <w:spacing w:val="6"/>
                    <w:lang w:eastAsia="zh-CN"/>
                  </w:rPr>
                  <m:t>N</m:t>
                </m:r>
              </m:e>
              <m:sub>
                <m:r>
                  <w:rPr>
                    <w:rFonts w:ascii="Cambria Math" w:hAnsi="Cambria Math" w:cs="Arial"/>
                    <w:spacing w:val="6"/>
                    <w:lang w:eastAsia="zh-CN"/>
                  </w:rPr>
                  <m:t>CP</m:t>
                </m:r>
              </m:sub>
            </m:sSub>
            <m:r>
              <w:rPr>
                <w:rFonts w:ascii="Cambria Math" w:hAnsi="Cambria Math" w:cs="Arial"/>
                <w:spacing w:val="6"/>
                <w:lang w:eastAsia="zh-CN"/>
              </w:rPr>
              <m:t>/</m:t>
            </m:r>
            <m:sSub>
              <m:sSubPr>
                <m:ctrlPr>
                  <w:rPr>
                    <w:rFonts w:ascii="Cambria Math" w:hAnsi="Cambria Math" w:cs="Arial"/>
                    <w:i/>
                    <w:spacing w:val="6"/>
                    <w:lang w:eastAsia="zh-CN"/>
                  </w:rPr>
                </m:ctrlPr>
              </m:sSubPr>
              <m:e>
                <m:r>
                  <w:rPr>
                    <w:rFonts w:ascii="Cambria Math" w:hAnsi="Cambria Math" w:cs="Arial"/>
                    <w:spacing w:val="6"/>
                    <w:lang w:eastAsia="zh-CN"/>
                  </w:rPr>
                  <m:t>N</m:t>
                </m:r>
              </m:e>
              <m:sub>
                <m:r>
                  <w:rPr>
                    <w:rFonts w:ascii="Cambria Math" w:hAnsi="Cambria Math" w:cs="Arial"/>
                    <w:spacing w:val="6"/>
                    <w:lang w:eastAsia="zh-CN"/>
                  </w:rPr>
                  <m:t>RPF</m:t>
                </m:r>
              </m:sub>
            </m:sSub>
          </m:e>
        </m:d>
      </m:oMath>
      <w:r w:rsidR="003B0899">
        <w:rPr>
          <w:spacing w:val="6"/>
          <w:lang w:eastAsia="zh-CN"/>
        </w:rPr>
        <w:t xml:space="preserve"> samples, where D is the number of samples in each repetition and </w:t>
      </w:r>
      <m:oMath>
        <m:sSub>
          <m:sSubPr>
            <m:ctrlPr>
              <w:rPr>
                <w:rFonts w:ascii="Cambria Math" w:hAnsi="Cambria Math" w:cs="Arial"/>
                <w:i/>
                <w:spacing w:val="6"/>
                <w:lang w:eastAsia="zh-CN"/>
              </w:rPr>
            </m:ctrlPr>
          </m:sSubPr>
          <m:e>
            <m:r>
              <w:rPr>
                <w:rFonts w:ascii="Cambria Math" w:hAnsi="Cambria Math" w:cs="Arial"/>
                <w:spacing w:val="6"/>
                <w:lang w:eastAsia="zh-CN"/>
              </w:rPr>
              <m:t>N</m:t>
            </m:r>
          </m:e>
          <m:sub>
            <m:r>
              <w:rPr>
                <w:rFonts w:ascii="Cambria Math" w:hAnsi="Cambria Math" w:cs="Arial"/>
                <w:spacing w:val="6"/>
                <w:lang w:eastAsia="zh-CN"/>
              </w:rPr>
              <m:t>CP</m:t>
            </m:r>
          </m:sub>
        </m:sSub>
      </m:oMath>
      <w:r w:rsidR="003B0899">
        <w:rPr>
          <w:rFonts w:hint="eastAsia"/>
          <w:spacing w:val="6"/>
          <w:lang w:eastAsia="zh-CN"/>
        </w:rPr>
        <w:t xml:space="preserve"> </w:t>
      </w:r>
      <w:r w:rsidR="003B0899">
        <w:rPr>
          <w:spacing w:val="6"/>
          <w:lang w:eastAsia="zh-CN"/>
        </w:rPr>
        <w:t>is the CP length of one symbol. Figure A-1 illustrates the Rx beam sweeping structure.</w:t>
      </w:r>
    </w:p>
    <w:p w14:paraId="6D119DAC" w14:textId="77777777" w:rsidR="003B0899" w:rsidRDefault="003B0899" w:rsidP="003B0899">
      <w:pPr>
        <w:ind w:firstLine="284"/>
        <w:jc w:val="center"/>
        <w:rPr>
          <w:spacing w:val="6"/>
          <w:lang w:eastAsia="zh-CN"/>
        </w:rPr>
      </w:pPr>
      <w:r>
        <w:rPr>
          <w:szCs w:val="22"/>
          <w:lang w:val="en-US"/>
        </w:rPr>
        <w:object w:dxaOrig="13726" w:dyaOrig="1905" w14:anchorId="58D79FC5">
          <v:shape id="_x0000_i1030" type="#_x0000_t75" style="width:415.3pt;height:64.5pt" o:ole="">
            <v:imagedata r:id="rId28" o:title=""/>
          </v:shape>
          <o:OLEObject Type="Embed" ProgID="Visio.Drawing.15" ShapeID="_x0000_i1030" DrawAspect="Content" ObjectID="_1545512062" r:id="rId29"/>
        </w:object>
      </w:r>
    </w:p>
    <w:p w14:paraId="57DAC891" w14:textId="77777777" w:rsidR="003B0899" w:rsidRPr="004C2025" w:rsidRDefault="003B0899" w:rsidP="003B0899">
      <w:pPr>
        <w:ind w:firstLine="284"/>
        <w:jc w:val="center"/>
        <w:rPr>
          <w:b/>
          <w:spacing w:val="6"/>
          <w:lang w:eastAsia="zh-CN"/>
        </w:rPr>
      </w:pPr>
      <w:r w:rsidRPr="004C2025">
        <w:rPr>
          <w:b/>
          <w:spacing w:val="6"/>
          <w:lang w:eastAsia="zh-CN"/>
        </w:rPr>
        <w:t>Figure A-1: Rx beam sweeping structure</w:t>
      </w:r>
    </w:p>
    <w:p w14:paraId="7F4D50E4" w14:textId="77777777" w:rsidR="003B0899" w:rsidRPr="004C2025" w:rsidRDefault="003B0899" w:rsidP="003B0899">
      <w:pPr>
        <w:ind w:firstLine="360"/>
        <w:jc w:val="both"/>
        <w:rPr>
          <w:i/>
          <w:sz w:val="22"/>
          <w:szCs w:val="22"/>
          <w:u w:val="single"/>
          <w:lang w:eastAsia="zh-CN"/>
        </w:rPr>
      </w:pPr>
      <w:r>
        <w:rPr>
          <w:i/>
          <w:sz w:val="22"/>
          <w:szCs w:val="22"/>
          <w:u w:val="single"/>
          <w:lang w:eastAsia="zh-CN"/>
        </w:rPr>
        <w:t>Frequency domain detection scheme</w:t>
      </w:r>
    </w:p>
    <w:p w14:paraId="54254273" w14:textId="77777777" w:rsidR="004C2025" w:rsidRPr="004C2025" w:rsidRDefault="004C2025" w:rsidP="004C2025">
      <w:pPr>
        <w:ind w:firstLine="284"/>
        <w:jc w:val="both"/>
        <w:rPr>
          <w:sz w:val="22"/>
          <w:szCs w:val="22"/>
          <w:lang w:eastAsia="zh-CN"/>
        </w:rPr>
      </w:pPr>
      <w:r>
        <w:rPr>
          <w:sz w:val="22"/>
          <w:szCs w:val="22"/>
          <w:lang w:eastAsia="zh-CN"/>
        </w:rPr>
        <w:t xml:space="preserve"> T</w:t>
      </w:r>
      <w:r w:rsidRPr="004C2025">
        <w:rPr>
          <w:sz w:val="22"/>
          <w:szCs w:val="22"/>
          <w:lang w:eastAsia="zh-CN"/>
        </w:rPr>
        <w:t xml:space="preserve">he frequency domain channel </w:t>
      </w:r>
      <w:r>
        <w:rPr>
          <w:sz w:val="22"/>
          <w:szCs w:val="22"/>
          <w:lang w:eastAsia="zh-CN"/>
        </w:rPr>
        <w:t xml:space="preserve">for subcarrier </w:t>
      </w:r>
      <w:r w:rsidRPr="004C2025">
        <w:rPr>
          <w:i/>
          <w:sz w:val="22"/>
          <w:szCs w:val="22"/>
          <w:lang w:eastAsia="zh-CN"/>
        </w:rPr>
        <w:t>k</w:t>
      </w:r>
      <w:r>
        <w:rPr>
          <w:sz w:val="22"/>
          <w:szCs w:val="22"/>
          <w:lang w:eastAsia="zh-CN"/>
        </w:rPr>
        <w:t xml:space="preserve"> of CSI-RS in symbol</w:t>
      </w:r>
      <w:r w:rsidRPr="004C2025">
        <w:rPr>
          <w:i/>
          <w:sz w:val="22"/>
          <w:szCs w:val="22"/>
          <w:lang w:eastAsia="zh-CN"/>
        </w:rPr>
        <w:t xml:space="preserve"> j</w:t>
      </w:r>
      <w:r>
        <w:rPr>
          <w:sz w:val="22"/>
          <w:szCs w:val="22"/>
          <w:lang w:eastAsia="zh-CN"/>
        </w:rPr>
        <w:t xml:space="preserve"> </w:t>
      </w:r>
      <w:r w:rsidRPr="004C2025">
        <w:rPr>
          <w:sz w:val="22"/>
          <w:szCs w:val="22"/>
          <w:lang w:eastAsia="zh-CN"/>
        </w:rPr>
        <w:t>can be obtained based one matched filter by:</w:t>
      </w:r>
    </w:p>
    <w:p w14:paraId="347306ED" w14:textId="77777777" w:rsidR="004C2025" w:rsidRPr="004C2025" w:rsidRDefault="00B65C80" w:rsidP="004C2025">
      <w:pPr>
        <w:ind w:firstLine="284"/>
        <w:jc w:val="both"/>
        <w:rPr>
          <w:sz w:val="22"/>
          <w:szCs w:val="22"/>
          <w:lang w:eastAsia="zh-CN"/>
        </w:rPr>
      </w:pPr>
      <m:oMathPara>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j</m:t>
              </m:r>
            </m:sub>
          </m:sSub>
          <m:d>
            <m:dPr>
              <m:begChr m:val="["/>
              <m:endChr m:val="]"/>
              <m:ctrlPr>
                <w:rPr>
                  <w:rFonts w:ascii="Cambria Math" w:hAnsi="Cambria Math"/>
                  <w:sz w:val="22"/>
                  <w:szCs w:val="22"/>
                  <w:lang w:eastAsia="zh-CN"/>
                </w:rPr>
              </m:ctrlPr>
            </m:dPr>
            <m:e>
              <m:r>
                <w:rPr>
                  <w:rFonts w:ascii="Cambria Math" w:hAnsi="Cambria Math"/>
                  <w:sz w:val="22"/>
                  <w:szCs w:val="22"/>
                  <w:lang w:eastAsia="zh-CN"/>
                </w:rPr>
                <m:t>k</m:t>
              </m:r>
            </m:e>
          </m:d>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j</m:t>
              </m:r>
            </m:sub>
          </m:sSub>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j</m:t>
                  </m:r>
                </m:sub>
              </m:sSub>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e>
            <m:sup>
              <m:r>
                <m:rPr>
                  <m:sty m:val="p"/>
                </m:rPr>
                <w:rPr>
                  <w:rFonts w:ascii="Cambria Math" w:hAnsi="Cambria Math"/>
                  <w:sz w:val="22"/>
                  <w:szCs w:val="22"/>
                  <w:lang w:eastAsia="zh-CN"/>
                </w:rPr>
                <m:t>*</m:t>
              </m:r>
            </m:sup>
          </m:sSup>
        </m:oMath>
      </m:oMathPara>
    </w:p>
    <w:p w14:paraId="3BDD8113" w14:textId="77777777" w:rsidR="004C2025" w:rsidRDefault="004C2025" w:rsidP="004C2025">
      <w:pPr>
        <w:ind w:firstLine="284"/>
        <w:jc w:val="both"/>
        <w:rPr>
          <w:sz w:val="22"/>
          <w:szCs w:val="22"/>
          <w:lang w:eastAsia="zh-CN"/>
        </w:rPr>
      </w:pPr>
      <w:r>
        <w:rPr>
          <w:sz w:val="22"/>
          <w:szCs w:val="22"/>
          <w:lang w:eastAsia="zh-CN"/>
        </w:rPr>
        <w:t>W</w:t>
      </w:r>
      <w:r>
        <w:rPr>
          <w:rFonts w:hint="eastAsia"/>
          <w:sz w:val="22"/>
          <w:szCs w:val="22"/>
          <w:lang w:eastAsia="zh-CN"/>
        </w:rPr>
        <w:t xml:space="preserve">here </w:t>
      </w:r>
      <w:r w:rsidRPr="004C2025">
        <w:rPr>
          <w:i/>
          <w:sz w:val="22"/>
          <w:szCs w:val="22"/>
          <w:lang w:eastAsia="zh-CN"/>
        </w:rPr>
        <w:t>Y</w:t>
      </w:r>
      <w:r>
        <w:rPr>
          <w:sz w:val="22"/>
          <w:szCs w:val="22"/>
          <w:lang w:eastAsia="zh-CN"/>
        </w:rPr>
        <w:t xml:space="preserve"> indicates the receiving signal and </w:t>
      </w:r>
      <w:r w:rsidRPr="004C2025">
        <w:rPr>
          <w:i/>
          <w:sz w:val="22"/>
          <w:szCs w:val="22"/>
          <w:lang w:eastAsia="zh-CN"/>
        </w:rPr>
        <w:t>X</w:t>
      </w:r>
      <w:r>
        <w:rPr>
          <w:sz w:val="22"/>
          <w:szCs w:val="22"/>
          <w:lang w:eastAsia="zh-CN"/>
        </w:rPr>
        <w:t xml:space="preserve"> refers to the sequence of CSI-RS. Then the receiving power can be calculated by:</w:t>
      </w:r>
    </w:p>
    <w:p w14:paraId="3BAD7A9D" w14:textId="77777777" w:rsidR="004C2025" w:rsidRDefault="00B65C80" w:rsidP="004C2025">
      <w:pPr>
        <w:ind w:firstLine="284"/>
        <w:jc w:val="both"/>
        <w:rPr>
          <w:sz w:val="22"/>
          <w:szCs w:val="22"/>
          <w:lang w:eastAsia="zh-CN"/>
        </w:rPr>
      </w:pPr>
      <m:oMathPara>
        <m:oMath>
          <m:sSub>
            <m:sSubPr>
              <m:ctrlPr>
                <w:rPr>
                  <w:rFonts w:ascii="Cambria Math" w:hAnsi="Cambria Math" w:cs="Arial"/>
                  <w:i/>
                  <w:spacing w:val="6"/>
                  <w:lang w:eastAsia="zh-CN"/>
                </w:rPr>
              </m:ctrlPr>
            </m:sSubPr>
            <m:e>
              <m:r>
                <w:rPr>
                  <w:rFonts w:ascii="Cambria Math" w:hAnsi="Cambria Math" w:cs="Arial"/>
                  <w:spacing w:val="6"/>
                  <w:lang w:eastAsia="zh-CN"/>
                </w:rPr>
                <m:t>r</m:t>
              </m:r>
            </m:e>
            <m:sub>
              <m:r>
                <w:rPr>
                  <w:rFonts w:ascii="Cambria Math" w:hAnsi="Cambria Math" w:cs="Arial"/>
                  <w:spacing w:val="6"/>
                  <w:lang w:eastAsia="zh-CN"/>
                </w:rPr>
                <m:t>j</m:t>
              </m:r>
            </m:sub>
          </m:sSub>
          <m:r>
            <w:rPr>
              <w:rFonts w:ascii="Cambria Math" w:hAnsi="Cambria Math" w:cs="Arial"/>
              <w:spacing w:val="6"/>
              <w:lang w:eastAsia="zh-CN"/>
            </w:rPr>
            <m:t>=</m:t>
          </m:r>
          <m:f>
            <m:fPr>
              <m:ctrlPr>
                <w:rPr>
                  <w:rFonts w:ascii="Cambria Math" w:hAnsi="Cambria Math" w:cs="Arial"/>
                  <w:i/>
                  <w:spacing w:val="6"/>
                  <w:lang w:eastAsia="zh-CN"/>
                </w:rPr>
              </m:ctrlPr>
            </m:fPr>
            <m:num>
              <m:r>
                <w:rPr>
                  <w:rFonts w:ascii="Cambria Math" w:hAnsi="Cambria Math" w:cs="Arial"/>
                  <w:spacing w:val="6"/>
                  <w:lang w:eastAsia="zh-CN"/>
                </w:rPr>
                <m:t>1</m:t>
              </m:r>
            </m:num>
            <m:den>
              <m:r>
                <w:rPr>
                  <w:rFonts w:ascii="Cambria Math" w:hAnsi="Cambria Math" w:cs="Arial"/>
                  <w:spacing w:val="6"/>
                  <w:lang w:eastAsia="zh-CN"/>
                </w:rPr>
                <m:t>N</m:t>
              </m:r>
            </m:den>
          </m:f>
          <m:nary>
            <m:naryPr>
              <m:chr m:val="∑"/>
              <m:limLoc m:val="undOvr"/>
              <m:ctrlPr>
                <w:rPr>
                  <w:rFonts w:ascii="Cambria Math" w:hAnsi="Cambria Math" w:cs="Arial"/>
                  <w:i/>
                  <w:spacing w:val="6"/>
                  <w:lang w:eastAsia="zh-CN"/>
                </w:rPr>
              </m:ctrlPr>
            </m:naryPr>
            <m:sub>
              <m:r>
                <w:rPr>
                  <w:rFonts w:ascii="Cambria Math" w:hAnsi="Cambria Math" w:cs="Arial"/>
                  <w:spacing w:val="6"/>
                  <w:lang w:eastAsia="zh-CN"/>
                </w:rPr>
                <m:t>q=0</m:t>
              </m:r>
            </m:sub>
            <m:sup>
              <m:d>
                <m:dPr>
                  <m:begChr m:val="⌊"/>
                  <m:endChr m:val="⌋"/>
                  <m:ctrlPr>
                    <w:rPr>
                      <w:rFonts w:ascii="Cambria Math" w:hAnsi="Cambria Math" w:cs="Arial"/>
                      <w:i/>
                      <w:spacing w:val="6"/>
                      <w:lang w:eastAsia="zh-CN"/>
                    </w:rPr>
                  </m:ctrlPr>
                </m:dPr>
                <m:e>
                  <m:r>
                    <w:rPr>
                      <w:rFonts w:ascii="Cambria Math" w:hAnsi="Cambria Math" w:cs="Arial"/>
                      <w:spacing w:val="6"/>
                      <w:lang w:eastAsia="zh-CN"/>
                    </w:rPr>
                    <m:t>(N-1)/∆</m:t>
                  </m:r>
                </m:e>
              </m:d>
            </m:sup>
            <m:e>
              <m:sSup>
                <m:sSupPr>
                  <m:ctrlPr>
                    <w:rPr>
                      <w:rFonts w:ascii="Cambria Math" w:hAnsi="Cambria Math" w:cs="Arial"/>
                      <w:i/>
                      <w:spacing w:val="6"/>
                      <w:lang w:eastAsia="zh-CN"/>
                    </w:rPr>
                  </m:ctrlPr>
                </m:sSupPr>
                <m:e>
                  <m:d>
                    <m:dPr>
                      <m:begChr m:val="|"/>
                      <m:endChr m:val="|"/>
                      <m:ctrlPr>
                        <w:rPr>
                          <w:rFonts w:ascii="Cambria Math" w:hAnsi="Cambria Math" w:cs="Arial"/>
                          <w:i/>
                          <w:spacing w:val="6"/>
                          <w:lang w:eastAsia="zh-CN"/>
                        </w:rPr>
                      </m:ctrlPr>
                    </m:dPr>
                    <m:e>
                      <m:nary>
                        <m:naryPr>
                          <m:chr m:val="∑"/>
                          <m:limLoc m:val="undOvr"/>
                          <m:ctrlPr>
                            <w:rPr>
                              <w:rFonts w:ascii="Cambria Math" w:hAnsi="Cambria Math" w:cs="Arial"/>
                              <w:i/>
                              <w:spacing w:val="6"/>
                              <w:lang w:eastAsia="zh-CN"/>
                            </w:rPr>
                          </m:ctrlPr>
                        </m:naryPr>
                        <m:sub>
                          <m:r>
                            <w:rPr>
                              <w:rFonts w:ascii="Cambria Math" w:hAnsi="Cambria Math" w:cs="Arial"/>
                              <w:spacing w:val="6"/>
                              <w:lang w:eastAsia="zh-CN"/>
                            </w:rPr>
                            <m:t>k=∆q</m:t>
                          </m:r>
                        </m:sub>
                        <m:sup>
                          <m:r>
                            <w:rPr>
                              <w:rFonts w:ascii="Cambria Math" w:hAnsi="Cambria Math" w:cs="Arial"/>
                              <w:spacing w:val="6"/>
                              <w:lang w:eastAsia="zh-CN"/>
                            </w:rPr>
                            <m:t>∆(q+1)</m:t>
                          </m:r>
                        </m:sup>
                        <m:e>
                          <m:sSub>
                            <m:sSubPr>
                              <m:ctrlPr>
                                <w:rPr>
                                  <w:rFonts w:ascii="Cambria Math" w:hAnsi="Cambria Math" w:cs="Arial"/>
                                  <w:i/>
                                  <w:spacing w:val="6"/>
                                  <w:lang w:eastAsia="zh-CN"/>
                                </w:rPr>
                              </m:ctrlPr>
                            </m:sSubPr>
                            <m:e>
                              <m:r>
                                <w:rPr>
                                  <w:rFonts w:ascii="Cambria Math" w:hAnsi="Cambria Math" w:cs="Arial"/>
                                  <w:spacing w:val="6"/>
                                  <w:lang w:eastAsia="zh-CN"/>
                                </w:rPr>
                                <m:t>H</m:t>
                              </m:r>
                            </m:e>
                            <m:sub>
                              <m:r>
                                <w:rPr>
                                  <w:rFonts w:ascii="Cambria Math" w:hAnsi="Cambria Math" w:cs="Arial"/>
                                  <w:spacing w:val="6"/>
                                  <w:lang w:eastAsia="zh-CN"/>
                                </w:rPr>
                                <m:t>j</m:t>
                              </m:r>
                            </m:sub>
                          </m:sSub>
                          <m:r>
                            <w:rPr>
                              <w:rFonts w:ascii="Cambria Math" w:hAnsi="Cambria Math" w:cs="Arial"/>
                              <w:spacing w:val="6"/>
                              <w:lang w:eastAsia="zh-CN"/>
                            </w:rPr>
                            <m:t>[k]</m:t>
                          </m:r>
                        </m:e>
                      </m:nary>
                    </m:e>
                  </m:d>
                </m:e>
                <m:sup>
                  <m:r>
                    <w:rPr>
                      <w:rFonts w:ascii="Cambria Math" w:hAnsi="Cambria Math" w:cs="Arial"/>
                      <w:spacing w:val="6"/>
                      <w:lang w:eastAsia="zh-CN"/>
                    </w:rPr>
                    <m:t>2</m:t>
                  </m:r>
                </m:sup>
              </m:sSup>
            </m:e>
          </m:nary>
        </m:oMath>
      </m:oMathPara>
    </w:p>
    <w:p w14:paraId="0945A22B" w14:textId="77777777" w:rsidR="004C2025" w:rsidRDefault="004C2025" w:rsidP="004C2025">
      <w:pPr>
        <w:ind w:firstLine="284"/>
        <w:jc w:val="both"/>
        <w:rPr>
          <w:sz w:val="22"/>
          <w:szCs w:val="22"/>
          <w:lang w:eastAsia="zh-CN"/>
        </w:rPr>
      </w:pPr>
      <w:r>
        <w:rPr>
          <w:sz w:val="22"/>
          <w:szCs w:val="22"/>
          <w:lang w:eastAsia="zh-CN"/>
        </w:rPr>
        <w:t xml:space="preserve">Where </w:t>
      </w:r>
      <w:r w:rsidRPr="004C2025">
        <w:rPr>
          <w:i/>
          <w:sz w:val="22"/>
          <w:szCs w:val="22"/>
          <w:lang w:eastAsia="zh-CN"/>
        </w:rPr>
        <w:t>N</w:t>
      </w:r>
      <w:r>
        <w:rPr>
          <w:sz w:val="22"/>
          <w:szCs w:val="22"/>
          <w:lang w:eastAsia="zh-CN"/>
        </w:rPr>
        <w:t xml:space="preserve"> indicates the number of CSI-RS subcarriers in one symbol, and </w:t>
      </w:r>
      <m:oMath>
        <m:r>
          <w:rPr>
            <w:rFonts w:ascii="Cambria Math" w:hAnsi="Cambria Math" w:cs="Arial"/>
            <w:spacing w:val="6"/>
            <w:lang w:eastAsia="zh-CN"/>
          </w:rPr>
          <m:t>∆</m:t>
        </m:r>
      </m:oMath>
      <w:r>
        <w:rPr>
          <w:rFonts w:hint="eastAsia"/>
          <w:spacing w:val="6"/>
          <w:lang w:eastAsia="zh-CN"/>
        </w:rPr>
        <w:t xml:space="preserve"> </w:t>
      </w:r>
      <w:r>
        <w:rPr>
          <w:sz w:val="22"/>
          <w:szCs w:val="22"/>
          <w:lang w:eastAsia="zh-CN"/>
        </w:rPr>
        <w:t>is equal to 4. Then the Rx beam can be selected by:</w:t>
      </w:r>
    </w:p>
    <w:p w14:paraId="4F6B09E3" w14:textId="77777777" w:rsidR="004C2025" w:rsidRDefault="004C2025" w:rsidP="004C2025">
      <w:pPr>
        <w:ind w:firstLine="284"/>
        <w:jc w:val="both"/>
        <w:rPr>
          <w:sz w:val="22"/>
          <w:szCs w:val="22"/>
          <w:lang w:eastAsia="zh-CN"/>
        </w:rPr>
      </w:pPr>
      <m:oMathPara>
        <m:oMath>
          <m:r>
            <w:rPr>
              <w:rFonts w:ascii="Cambria Math" w:hAnsi="Cambria Math" w:cs="Arial"/>
              <w:spacing w:val="6"/>
              <w:lang w:eastAsia="zh-CN"/>
            </w:rPr>
            <m:t>g=</m:t>
          </m:r>
          <m:func>
            <m:funcPr>
              <m:ctrlPr>
                <w:rPr>
                  <w:rFonts w:ascii="Cambria Math" w:hAnsi="Cambria Math" w:cs="Arial"/>
                  <w:i/>
                  <w:spacing w:val="6"/>
                  <w:lang w:eastAsia="zh-CN"/>
                </w:rPr>
              </m:ctrlPr>
            </m:funcPr>
            <m:fName>
              <m:limLow>
                <m:limLowPr>
                  <m:ctrlPr>
                    <w:rPr>
                      <w:rFonts w:ascii="Cambria Math" w:hAnsi="Cambria Math" w:cs="Arial"/>
                      <w:i/>
                      <w:spacing w:val="6"/>
                      <w:lang w:eastAsia="zh-CN"/>
                    </w:rPr>
                  </m:ctrlPr>
                </m:limLowPr>
                <m:e>
                  <m:r>
                    <w:rPr>
                      <w:rFonts w:ascii="Cambria Math" w:hAnsi="Cambria Math" w:cs="Arial"/>
                      <w:spacing w:val="6"/>
                    </w:rPr>
                    <m:t>argmax</m:t>
                  </m:r>
                </m:e>
                <m:lim>
                  <m:r>
                    <w:rPr>
                      <w:rFonts w:ascii="Cambria Math" w:hAnsi="Cambria Math" w:cs="Arial"/>
                      <w:spacing w:val="6"/>
                      <w:lang w:eastAsia="zh-CN"/>
                    </w:rPr>
                    <m:t>j∈[0,R-1]</m:t>
                  </m:r>
                </m:lim>
              </m:limLow>
            </m:fName>
            <m:e>
              <m:sSub>
                <m:sSubPr>
                  <m:ctrlPr>
                    <w:rPr>
                      <w:rFonts w:ascii="Cambria Math" w:hAnsi="Cambria Math" w:cs="Arial"/>
                      <w:i/>
                      <w:spacing w:val="6"/>
                      <w:lang w:eastAsia="zh-CN"/>
                    </w:rPr>
                  </m:ctrlPr>
                </m:sSubPr>
                <m:e>
                  <m:r>
                    <w:rPr>
                      <w:rFonts w:ascii="Cambria Math" w:hAnsi="Cambria Math" w:cs="Arial"/>
                      <w:spacing w:val="6"/>
                      <w:lang w:eastAsia="zh-CN"/>
                    </w:rPr>
                    <m:t>r</m:t>
                  </m:r>
                </m:e>
                <m:sub>
                  <m:r>
                    <w:rPr>
                      <w:rFonts w:ascii="Cambria Math" w:hAnsi="Cambria Math" w:cs="Arial"/>
                      <w:spacing w:val="6"/>
                      <w:lang w:eastAsia="zh-CN"/>
                    </w:rPr>
                    <m:t>j</m:t>
                  </m:r>
                </m:sub>
              </m:sSub>
            </m:e>
          </m:func>
        </m:oMath>
      </m:oMathPara>
    </w:p>
    <w:p w14:paraId="58672121" w14:textId="77777777" w:rsidR="004C2025" w:rsidRDefault="004C2025" w:rsidP="004C2025">
      <w:pPr>
        <w:ind w:firstLine="284"/>
        <w:jc w:val="both"/>
        <w:rPr>
          <w:sz w:val="22"/>
          <w:szCs w:val="22"/>
          <w:lang w:eastAsia="zh-CN"/>
        </w:rPr>
      </w:pPr>
      <w:r>
        <w:rPr>
          <w:sz w:val="22"/>
          <w:szCs w:val="22"/>
          <w:lang w:eastAsia="zh-CN"/>
        </w:rPr>
        <w:t xml:space="preserve">Where </w:t>
      </w:r>
      <w:r w:rsidRPr="004C2025">
        <w:rPr>
          <w:i/>
          <w:sz w:val="22"/>
          <w:szCs w:val="22"/>
          <w:lang w:eastAsia="zh-CN"/>
        </w:rPr>
        <w:t>R</w:t>
      </w:r>
      <w:r>
        <w:rPr>
          <w:sz w:val="22"/>
          <w:szCs w:val="22"/>
          <w:lang w:eastAsia="zh-CN"/>
        </w:rPr>
        <w:t xml:space="preserve"> denotes the number of CSI-RS symbols.</w:t>
      </w:r>
    </w:p>
    <w:p w14:paraId="076EDCC3" w14:textId="77777777" w:rsidR="004C2025" w:rsidRPr="004C2025" w:rsidRDefault="003B0899" w:rsidP="004C2025">
      <w:pPr>
        <w:ind w:firstLine="284"/>
        <w:jc w:val="both"/>
        <w:rPr>
          <w:i/>
          <w:sz w:val="22"/>
          <w:szCs w:val="22"/>
          <w:u w:val="single"/>
          <w:lang w:eastAsia="zh-CN"/>
        </w:rPr>
      </w:pPr>
      <w:r>
        <w:rPr>
          <w:i/>
          <w:sz w:val="22"/>
          <w:szCs w:val="22"/>
          <w:u w:val="single"/>
          <w:lang w:eastAsia="zh-CN"/>
        </w:rPr>
        <w:t>Time domain detection scheme</w:t>
      </w:r>
    </w:p>
    <w:p w14:paraId="4317DC49" w14:textId="77777777" w:rsidR="004C2025" w:rsidRDefault="004C2025" w:rsidP="004C2025">
      <w:pPr>
        <w:ind w:firstLine="284"/>
        <w:jc w:val="both"/>
        <w:rPr>
          <w:sz w:val="22"/>
          <w:szCs w:val="22"/>
          <w:lang w:eastAsia="zh-CN"/>
        </w:rPr>
      </w:pPr>
      <w:r>
        <w:rPr>
          <w:sz w:val="22"/>
          <w:szCs w:val="22"/>
          <w:lang w:eastAsia="zh-CN"/>
        </w:rPr>
        <w:t>T</w:t>
      </w:r>
      <w:r>
        <w:rPr>
          <w:rFonts w:hint="eastAsia"/>
          <w:sz w:val="22"/>
          <w:szCs w:val="22"/>
          <w:lang w:eastAsia="zh-CN"/>
        </w:rPr>
        <w:t>he</w:t>
      </w:r>
      <w:r>
        <w:rPr>
          <w:sz w:val="22"/>
          <w:szCs w:val="22"/>
          <w:lang w:eastAsia="zh-CN"/>
        </w:rPr>
        <w:t xml:space="preserve"> </w:t>
      </w:r>
      <w:r w:rsidR="003B0899">
        <w:rPr>
          <w:sz w:val="22"/>
          <w:szCs w:val="22"/>
          <w:lang w:eastAsia="zh-CN"/>
        </w:rPr>
        <w:t>multiple hypothesis based</w:t>
      </w:r>
      <w:r>
        <w:rPr>
          <w:sz w:val="22"/>
          <w:szCs w:val="22"/>
          <w:lang w:eastAsia="zh-CN"/>
        </w:rPr>
        <w:t xml:space="preserve"> </w:t>
      </w:r>
      <w:r w:rsidR="003B0899">
        <w:rPr>
          <w:sz w:val="22"/>
          <w:szCs w:val="22"/>
          <w:lang w:eastAsia="zh-CN"/>
        </w:rPr>
        <w:t>correlation</w:t>
      </w:r>
      <w:r>
        <w:rPr>
          <w:sz w:val="22"/>
          <w:szCs w:val="22"/>
          <w:lang w:eastAsia="zh-CN"/>
        </w:rPr>
        <w:t xml:space="preserve"> can be used to capture the strongest channel cluster. </w:t>
      </w:r>
      <w:r w:rsidR="00961384">
        <w:rPr>
          <w:sz w:val="22"/>
          <w:szCs w:val="22"/>
          <w:lang w:eastAsia="zh-CN"/>
        </w:rPr>
        <w:t>The receiving power can be calculated by:</w:t>
      </w:r>
    </w:p>
    <w:p w14:paraId="056AC63F" w14:textId="77777777" w:rsidR="00961384" w:rsidRDefault="00B65C80" w:rsidP="004C2025">
      <w:pPr>
        <w:ind w:firstLine="284"/>
        <w:jc w:val="both"/>
        <w:rPr>
          <w:sz w:val="22"/>
          <w:szCs w:val="22"/>
          <w:lang w:eastAsia="zh-CN"/>
        </w:rPr>
      </w:pPr>
      <m:oMathPara>
        <m:oMath>
          <m:sSub>
            <m:sSubPr>
              <m:ctrlPr>
                <w:rPr>
                  <w:rFonts w:ascii="Cambria Math" w:hAnsi="Cambria Math" w:cs="Arial"/>
                  <w:i/>
                  <w:spacing w:val="6"/>
                  <w:lang w:eastAsia="zh-CN"/>
                </w:rPr>
              </m:ctrlPr>
            </m:sSubPr>
            <m:e>
              <m:r>
                <w:rPr>
                  <w:rFonts w:ascii="Cambria Math" w:hAnsi="Cambria Math" w:cs="Arial"/>
                  <w:spacing w:val="6"/>
                  <w:lang w:eastAsia="zh-CN"/>
                </w:rPr>
                <m:t>r</m:t>
              </m:r>
            </m:e>
            <m:sub>
              <m:r>
                <w:rPr>
                  <w:rFonts w:ascii="Cambria Math" w:hAnsi="Cambria Math" w:cs="Arial"/>
                  <w:spacing w:val="6"/>
                  <w:lang w:eastAsia="zh-CN"/>
                </w:rPr>
                <m:t>j</m:t>
              </m:r>
            </m:sub>
          </m:sSub>
          <m:r>
            <w:rPr>
              <w:rFonts w:ascii="Cambria Math" w:hAnsi="Cambria Math" w:cs="Arial"/>
              <w:spacing w:val="6"/>
              <w:lang w:eastAsia="zh-CN"/>
            </w:rPr>
            <m:t>=</m:t>
          </m:r>
          <m:func>
            <m:funcPr>
              <m:ctrlPr>
                <w:rPr>
                  <w:rFonts w:ascii="Cambria Math" w:hAnsi="Cambria Math" w:cs="Arial"/>
                  <w:i/>
                  <w:spacing w:val="6"/>
                  <w:lang w:eastAsia="zh-CN"/>
                </w:rPr>
              </m:ctrlPr>
            </m:funcPr>
            <m:fName>
              <m:limLow>
                <m:limLowPr>
                  <m:ctrlPr>
                    <w:rPr>
                      <w:rFonts w:ascii="Cambria Math" w:hAnsi="Cambria Math" w:cs="Arial"/>
                      <w:i/>
                      <w:spacing w:val="6"/>
                      <w:lang w:eastAsia="zh-CN"/>
                    </w:rPr>
                  </m:ctrlPr>
                </m:limLowPr>
                <m:e>
                  <m:r>
                    <w:rPr>
                      <w:rFonts w:ascii="Cambria Math" w:hAnsi="Cambria Math" w:cs="Arial"/>
                      <w:spacing w:val="6"/>
                    </w:rPr>
                    <m:t>max</m:t>
                  </m:r>
                </m:e>
                <m:lim>
                  <m:r>
                    <w:rPr>
                      <w:rFonts w:ascii="Cambria Math" w:hAnsi="Cambria Math" w:cs="Arial"/>
                      <w:spacing w:val="6"/>
                      <w:lang w:eastAsia="zh-CN"/>
                    </w:rPr>
                    <m:t>k∈[0, K]</m:t>
                  </m:r>
                </m:lim>
              </m:limLow>
            </m:fName>
            <m:e>
              <m:sSup>
                <m:sSupPr>
                  <m:ctrlPr>
                    <w:rPr>
                      <w:rFonts w:ascii="Cambria Math" w:hAnsi="Cambria Math" w:cs="Arial"/>
                      <w:i/>
                      <w:spacing w:val="6"/>
                      <w:lang w:eastAsia="zh-CN"/>
                    </w:rPr>
                  </m:ctrlPr>
                </m:sSupPr>
                <m:e>
                  <m:d>
                    <m:dPr>
                      <m:begChr m:val="|"/>
                      <m:endChr m:val="|"/>
                      <m:ctrlPr>
                        <w:rPr>
                          <w:rFonts w:ascii="Cambria Math" w:hAnsi="Cambria Math" w:cs="Arial"/>
                          <w:i/>
                          <w:spacing w:val="6"/>
                          <w:lang w:eastAsia="zh-CN"/>
                        </w:rPr>
                      </m:ctrlPr>
                    </m:dPr>
                    <m:e>
                      <m:nary>
                        <m:naryPr>
                          <m:chr m:val="∑"/>
                          <m:limLoc m:val="undOvr"/>
                          <m:ctrlPr>
                            <w:rPr>
                              <w:rFonts w:ascii="Cambria Math" w:hAnsi="Cambria Math" w:cs="Arial"/>
                              <w:i/>
                              <w:spacing w:val="6"/>
                              <w:lang w:eastAsia="zh-CN"/>
                            </w:rPr>
                          </m:ctrlPr>
                        </m:naryPr>
                        <m:sub>
                          <m:r>
                            <w:rPr>
                              <w:rFonts w:ascii="Cambria Math" w:hAnsi="Cambria Math" w:cs="Arial"/>
                              <w:spacing w:val="6"/>
                              <w:lang w:eastAsia="zh-CN"/>
                            </w:rPr>
                            <m:t>n=0</m:t>
                          </m:r>
                        </m:sub>
                        <m:sup>
                          <m:r>
                            <w:rPr>
                              <w:rFonts w:ascii="Cambria Math" w:hAnsi="Cambria Math" w:cs="Arial"/>
                              <w:spacing w:val="6"/>
                              <w:lang w:eastAsia="zh-CN"/>
                            </w:rPr>
                            <m:t>D-1</m:t>
                          </m:r>
                        </m:sup>
                        <m:e>
                          <m:sSub>
                            <m:sSubPr>
                              <m:ctrlPr>
                                <w:rPr>
                                  <w:rFonts w:ascii="Cambria Math" w:hAnsi="Cambria Math" w:cs="Arial"/>
                                  <w:i/>
                                  <w:spacing w:val="6"/>
                                  <w:lang w:eastAsia="zh-CN"/>
                                </w:rPr>
                              </m:ctrlPr>
                            </m:sSubPr>
                            <m:e>
                              <m:r>
                                <w:rPr>
                                  <w:rFonts w:ascii="Cambria Math" w:hAnsi="Cambria Math" w:cs="Arial"/>
                                  <w:spacing w:val="6"/>
                                  <w:lang w:eastAsia="zh-CN"/>
                                </w:rPr>
                                <m:t>y</m:t>
                              </m:r>
                            </m:e>
                            <m:sub>
                              <m:r>
                                <w:rPr>
                                  <w:rFonts w:ascii="Cambria Math" w:hAnsi="Cambria Math" w:cs="Arial"/>
                                  <w:spacing w:val="6"/>
                                  <w:lang w:eastAsia="zh-CN"/>
                                </w:rPr>
                                <m:t>j</m:t>
                              </m:r>
                            </m:sub>
                          </m:sSub>
                          <m:r>
                            <w:rPr>
                              <w:rFonts w:ascii="Cambria Math" w:hAnsi="Cambria Math" w:cs="Arial"/>
                              <w:spacing w:val="6"/>
                              <w:lang w:eastAsia="zh-CN"/>
                            </w:rPr>
                            <m:t>[n]</m:t>
                          </m:r>
                          <m:sSup>
                            <m:sSupPr>
                              <m:ctrlPr>
                                <w:rPr>
                                  <w:rFonts w:ascii="Cambria Math" w:hAnsi="Cambria Math" w:cs="Arial"/>
                                  <w:i/>
                                  <w:spacing w:val="6"/>
                                  <w:lang w:eastAsia="zh-CN"/>
                                </w:rPr>
                              </m:ctrlPr>
                            </m:sSupPr>
                            <m:e>
                              <m:r>
                                <w:rPr>
                                  <w:rFonts w:ascii="Cambria Math" w:hAnsi="Cambria Math" w:cs="Arial"/>
                                  <w:spacing w:val="6"/>
                                  <w:lang w:eastAsia="zh-CN"/>
                                </w:rPr>
                                <m:t>(x</m:t>
                              </m:r>
                              <m:sSub>
                                <m:sSubPr>
                                  <m:ctrlPr>
                                    <w:rPr>
                                      <w:rFonts w:ascii="Cambria Math" w:hAnsi="Cambria Math" w:cs="Arial"/>
                                      <w:i/>
                                      <w:spacing w:val="6"/>
                                      <w:lang w:eastAsia="zh-CN"/>
                                    </w:rPr>
                                  </m:ctrlPr>
                                </m:sSubPr>
                                <m:e>
                                  <m:d>
                                    <m:dPr>
                                      <m:begChr m:val="["/>
                                      <m:endChr m:val="]"/>
                                      <m:ctrlPr>
                                        <w:rPr>
                                          <w:rFonts w:ascii="Cambria Math" w:hAnsi="Cambria Math" w:cs="Arial"/>
                                          <w:i/>
                                          <w:spacing w:val="6"/>
                                          <w:lang w:eastAsia="zh-CN"/>
                                        </w:rPr>
                                      </m:ctrlPr>
                                    </m:dPr>
                                    <m:e>
                                      <m:r>
                                        <w:rPr>
                                          <w:rFonts w:ascii="Cambria Math" w:hAnsi="Cambria Math" w:cs="Arial"/>
                                          <w:spacing w:val="6"/>
                                          <w:lang w:eastAsia="zh-CN"/>
                                        </w:rPr>
                                        <m:t>n+k</m:t>
                                      </m:r>
                                    </m:e>
                                  </m:d>
                                </m:e>
                                <m:sub>
                                  <m:r>
                                    <w:rPr>
                                      <w:rFonts w:ascii="Cambria Math" w:hAnsi="Cambria Math" w:cs="Arial"/>
                                      <w:spacing w:val="6"/>
                                      <w:lang w:eastAsia="zh-CN"/>
                                    </w:rPr>
                                    <m:t>D</m:t>
                                  </m:r>
                                </m:sub>
                              </m:sSub>
                              <m:r>
                                <w:rPr>
                                  <w:rFonts w:ascii="Cambria Math" w:hAnsi="Cambria Math" w:cs="Arial"/>
                                  <w:spacing w:val="6"/>
                                  <w:lang w:eastAsia="zh-CN"/>
                                </w:rPr>
                                <m:t>)</m:t>
                              </m:r>
                            </m:e>
                            <m:sup>
                              <m:r>
                                <w:rPr>
                                  <w:rFonts w:ascii="Cambria Math" w:hAnsi="Cambria Math" w:cs="Arial"/>
                                  <w:spacing w:val="6"/>
                                  <w:lang w:eastAsia="zh-CN"/>
                                </w:rPr>
                                <m:t>*</m:t>
                              </m:r>
                            </m:sup>
                          </m:sSup>
                        </m:e>
                      </m:nary>
                    </m:e>
                  </m:d>
                </m:e>
                <m:sup>
                  <m:r>
                    <w:rPr>
                      <w:rFonts w:ascii="Cambria Math" w:hAnsi="Cambria Math" w:cs="Arial"/>
                      <w:spacing w:val="6"/>
                      <w:lang w:eastAsia="zh-CN"/>
                    </w:rPr>
                    <m:t>2</m:t>
                  </m:r>
                </m:sup>
              </m:sSup>
            </m:e>
          </m:func>
        </m:oMath>
      </m:oMathPara>
    </w:p>
    <w:p w14:paraId="6C441DAD" w14:textId="77777777" w:rsidR="00961384" w:rsidRDefault="00961384" w:rsidP="004C2025">
      <w:pPr>
        <w:ind w:firstLine="284"/>
        <w:jc w:val="both"/>
        <w:rPr>
          <w:sz w:val="22"/>
          <w:szCs w:val="22"/>
          <w:lang w:eastAsia="zh-CN"/>
        </w:rPr>
      </w:pPr>
      <w:r>
        <w:rPr>
          <w:sz w:val="22"/>
          <w:szCs w:val="22"/>
          <w:lang w:eastAsia="zh-CN"/>
        </w:rPr>
        <w:t>Where</w:t>
      </w:r>
      <w:r w:rsidRPr="00961384">
        <w:rPr>
          <w:i/>
          <w:sz w:val="22"/>
          <w:szCs w:val="22"/>
          <w:lang w:eastAsia="zh-CN"/>
        </w:rPr>
        <w:t xml:space="preserve"> y</w:t>
      </w:r>
      <w:r>
        <w:rPr>
          <w:sz w:val="22"/>
          <w:szCs w:val="22"/>
          <w:lang w:eastAsia="zh-CN"/>
        </w:rPr>
        <w:t xml:space="preserve"> indicates the time domain receiving signal after removing </w:t>
      </w:r>
      <m:oMath>
        <m:d>
          <m:dPr>
            <m:begChr m:val="⌊"/>
            <m:endChr m:val="⌋"/>
            <m:ctrlPr>
              <w:rPr>
                <w:rFonts w:ascii="Cambria Math" w:hAnsi="Cambria Math" w:cs="Arial"/>
                <w:i/>
                <w:spacing w:val="6"/>
                <w:lang w:eastAsia="zh-CN"/>
              </w:rPr>
            </m:ctrlPr>
          </m:dPr>
          <m:e>
            <m:sSub>
              <m:sSubPr>
                <m:ctrlPr>
                  <w:rPr>
                    <w:rFonts w:ascii="Cambria Math" w:hAnsi="Cambria Math" w:cs="Arial"/>
                    <w:i/>
                    <w:spacing w:val="6"/>
                    <w:lang w:eastAsia="zh-CN"/>
                  </w:rPr>
                </m:ctrlPr>
              </m:sSubPr>
              <m:e>
                <m:r>
                  <w:rPr>
                    <w:rFonts w:ascii="Cambria Math" w:hAnsi="Cambria Math" w:cs="Arial"/>
                    <w:spacing w:val="6"/>
                    <w:lang w:eastAsia="zh-CN"/>
                  </w:rPr>
                  <m:t>N</m:t>
                </m:r>
              </m:e>
              <m:sub>
                <m:r>
                  <w:rPr>
                    <w:rFonts w:ascii="Cambria Math" w:hAnsi="Cambria Math" w:cs="Arial"/>
                    <w:spacing w:val="6"/>
                    <w:lang w:eastAsia="zh-CN"/>
                  </w:rPr>
                  <m:t>CP</m:t>
                </m:r>
              </m:sub>
            </m:sSub>
            <m:r>
              <w:rPr>
                <w:rFonts w:ascii="Cambria Math" w:hAnsi="Cambria Math" w:cs="Arial"/>
                <w:spacing w:val="6"/>
                <w:lang w:eastAsia="zh-CN"/>
              </w:rPr>
              <m:t>/</m:t>
            </m:r>
            <m:sSub>
              <m:sSubPr>
                <m:ctrlPr>
                  <w:rPr>
                    <w:rFonts w:ascii="Cambria Math" w:hAnsi="Cambria Math" w:cs="Arial"/>
                    <w:i/>
                    <w:spacing w:val="6"/>
                    <w:lang w:eastAsia="zh-CN"/>
                  </w:rPr>
                </m:ctrlPr>
              </m:sSubPr>
              <m:e>
                <m:r>
                  <w:rPr>
                    <w:rFonts w:ascii="Cambria Math" w:hAnsi="Cambria Math" w:cs="Arial"/>
                    <w:spacing w:val="6"/>
                    <w:lang w:eastAsia="zh-CN"/>
                  </w:rPr>
                  <m:t>N</m:t>
                </m:r>
              </m:e>
              <m:sub>
                <m:r>
                  <w:rPr>
                    <w:rFonts w:ascii="Cambria Math" w:hAnsi="Cambria Math" w:cs="Arial"/>
                    <w:spacing w:val="6"/>
                    <w:lang w:eastAsia="zh-CN"/>
                  </w:rPr>
                  <m:t>RPF</m:t>
                </m:r>
              </m:sub>
            </m:sSub>
          </m:e>
        </m:d>
      </m:oMath>
      <w:r>
        <w:rPr>
          <w:rFonts w:hint="eastAsia"/>
          <w:spacing w:val="6"/>
          <w:lang w:eastAsia="zh-CN"/>
        </w:rPr>
        <w:t xml:space="preserve"> CP for each repetition </w:t>
      </w:r>
      <w:r>
        <w:rPr>
          <w:sz w:val="22"/>
          <w:szCs w:val="22"/>
          <w:lang w:eastAsia="zh-CN"/>
        </w:rPr>
        <w:t xml:space="preserve">and </w:t>
      </w:r>
      <w:r w:rsidRPr="00961384">
        <w:rPr>
          <w:i/>
          <w:sz w:val="22"/>
          <w:szCs w:val="22"/>
          <w:lang w:eastAsia="zh-CN"/>
        </w:rPr>
        <w:t>x</w:t>
      </w:r>
      <w:r>
        <w:rPr>
          <w:sz w:val="22"/>
          <w:szCs w:val="22"/>
          <w:lang w:eastAsia="zh-CN"/>
        </w:rPr>
        <w:t xml:space="preserve"> indicates the time domain transmitting signal in the same samples at repetition </w:t>
      </w:r>
      <w:r w:rsidRPr="00961384">
        <w:rPr>
          <w:i/>
          <w:sz w:val="22"/>
          <w:szCs w:val="22"/>
          <w:lang w:eastAsia="zh-CN"/>
        </w:rPr>
        <w:t>j</w:t>
      </w:r>
      <w:r>
        <w:rPr>
          <w:sz w:val="22"/>
          <w:szCs w:val="22"/>
          <w:lang w:eastAsia="zh-CN"/>
        </w:rPr>
        <w:t>. Then the Rx beam can be selected by:</w:t>
      </w:r>
    </w:p>
    <w:p w14:paraId="0C3357EF" w14:textId="77777777" w:rsidR="00961384" w:rsidRPr="00961384" w:rsidRDefault="00961384" w:rsidP="004C2025">
      <w:pPr>
        <w:ind w:firstLine="284"/>
        <w:jc w:val="both"/>
        <w:rPr>
          <w:spacing w:val="6"/>
          <w:lang w:eastAsia="zh-CN"/>
        </w:rPr>
      </w:pPr>
      <m:oMathPara>
        <m:oMath>
          <m:r>
            <w:rPr>
              <w:rFonts w:ascii="Cambria Math" w:hAnsi="Cambria Math" w:cs="Arial"/>
              <w:spacing w:val="6"/>
              <w:lang w:eastAsia="zh-CN"/>
            </w:rPr>
            <m:t>g=</m:t>
          </m:r>
          <m:func>
            <m:funcPr>
              <m:ctrlPr>
                <w:rPr>
                  <w:rFonts w:ascii="Cambria Math" w:hAnsi="Cambria Math" w:cs="Arial"/>
                  <w:i/>
                  <w:spacing w:val="6"/>
                  <w:lang w:eastAsia="zh-CN"/>
                </w:rPr>
              </m:ctrlPr>
            </m:funcPr>
            <m:fName>
              <m:limLow>
                <m:limLowPr>
                  <m:ctrlPr>
                    <w:rPr>
                      <w:rFonts w:ascii="Cambria Math" w:hAnsi="Cambria Math" w:cs="Arial"/>
                      <w:i/>
                      <w:spacing w:val="6"/>
                      <w:lang w:eastAsia="zh-CN"/>
                    </w:rPr>
                  </m:ctrlPr>
                </m:limLowPr>
                <m:e>
                  <m:r>
                    <w:rPr>
                      <w:rFonts w:ascii="Cambria Math" w:hAnsi="Cambria Math" w:cs="Arial"/>
                      <w:spacing w:val="6"/>
                    </w:rPr>
                    <m:t>argmax</m:t>
                  </m:r>
                </m:e>
                <m:lim>
                  <m:r>
                    <w:rPr>
                      <w:rFonts w:ascii="Cambria Math" w:hAnsi="Cambria Math" w:cs="Arial"/>
                      <w:spacing w:val="6"/>
                      <w:lang w:eastAsia="zh-CN"/>
                    </w:rPr>
                    <m:t>j∈[1,</m:t>
                  </m:r>
                  <m:sSub>
                    <m:sSubPr>
                      <m:ctrlPr>
                        <w:rPr>
                          <w:rFonts w:ascii="Cambria Math" w:hAnsi="Cambria Math" w:cs="Arial"/>
                          <w:i/>
                          <w:spacing w:val="6"/>
                          <w:lang w:eastAsia="zh-CN"/>
                        </w:rPr>
                      </m:ctrlPr>
                    </m:sSubPr>
                    <m:e>
                      <m:r>
                        <w:rPr>
                          <w:rFonts w:ascii="Cambria Math" w:hAnsi="Cambria Math" w:cs="Arial"/>
                          <w:spacing w:val="6"/>
                          <w:lang w:eastAsia="zh-CN"/>
                        </w:rPr>
                        <m:t>N</m:t>
                      </m:r>
                    </m:e>
                    <m:sub>
                      <m:r>
                        <w:rPr>
                          <w:rFonts w:ascii="Cambria Math" w:hAnsi="Cambria Math" w:cs="Arial"/>
                          <w:spacing w:val="6"/>
                          <w:lang w:eastAsia="zh-CN"/>
                        </w:rPr>
                        <m:t>RPF</m:t>
                      </m:r>
                    </m:sub>
                  </m:sSub>
                  <m:r>
                    <w:rPr>
                      <w:rFonts w:ascii="Cambria Math" w:hAnsi="Cambria Math" w:cs="Arial"/>
                      <w:spacing w:val="6"/>
                      <w:lang w:eastAsia="zh-CN"/>
                    </w:rPr>
                    <m:t>]</m:t>
                  </m:r>
                </m:lim>
              </m:limLow>
            </m:fName>
            <m:e>
              <m:sSub>
                <m:sSubPr>
                  <m:ctrlPr>
                    <w:rPr>
                      <w:rFonts w:ascii="Cambria Math" w:hAnsi="Cambria Math" w:cs="Arial"/>
                      <w:i/>
                      <w:spacing w:val="6"/>
                      <w:lang w:eastAsia="zh-CN"/>
                    </w:rPr>
                  </m:ctrlPr>
                </m:sSubPr>
                <m:e>
                  <m:r>
                    <w:rPr>
                      <w:rFonts w:ascii="Cambria Math" w:hAnsi="Cambria Math" w:cs="Arial"/>
                      <w:spacing w:val="6"/>
                      <w:lang w:eastAsia="zh-CN"/>
                    </w:rPr>
                    <m:t>r</m:t>
                  </m:r>
                </m:e>
                <m:sub>
                  <m:r>
                    <w:rPr>
                      <w:rFonts w:ascii="Cambria Math" w:hAnsi="Cambria Math" w:cs="Arial"/>
                      <w:spacing w:val="6"/>
                      <w:lang w:eastAsia="zh-CN"/>
                    </w:rPr>
                    <m:t>j</m:t>
                  </m:r>
                </m:sub>
              </m:sSub>
            </m:e>
          </m:func>
        </m:oMath>
      </m:oMathPara>
    </w:p>
    <w:p w14:paraId="28C11676" w14:textId="77777777" w:rsidR="00961384" w:rsidRPr="00961384" w:rsidRDefault="00961384" w:rsidP="00961384">
      <w:pPr>
        <w:ind w:firstLine="360"/>
        <w:jc w:val="both"/>
        <w:rPr>
          <w:i/>
          <w:sz w:val="22"/>
          <w:szCs w:val="22"/>
          <w:u w:val="single"/>
          <w:lang w:eastAsia="zh-CN"/>
        </w:rPr>
      </w:pPr>
      <w:r w:rsidRPr="00961384">
        <w:rPr>
          <w:rFonts w:hint="eastAsia"/>
          <w:i/>
          <w:sz w:val="22"/>
          <w:szCs w:val="22"/>
          <w:u w:val="single"/>
          <w:lang w:eastAsia="zh-CN"/>
        </w:rPr>
        <w:lastRenderedPageBreak/>
        <w:t>Simulation Assumption</w:t>
      </w:r>
    </w:p>
    <w:p w14:paraId="12876DE8" w14:textId="77777777" w:rsidR="00961384" w:rsidRDefault="00961384" w:rsidP="004C2025">
      <w:pPr>
        <w:ind w:firstLine="284"/>
        <w:jc w:val="both"/>
        <w:rPr>
          <w:sz w:val="22"/>
          <w:szCs w:val="22"/>
          <w:lang w:eastAsia="zh-CN"/>
        </w:rPr>
      </w:pPr>
      <w:r>
        <w:rPr>
          <w:sz w:val="22"/>
          <w:szCs w:val="22"/>
          <w:lang w:eastAsia="zh-CN"/>
        </w:rPr>
        <w:t>T</w:t>
      </w:r>
      <w:r>
        <w:rPr>
          <w:rFonts w:hint="eastAsia"/>
          <w:sz w:val="22"/>
          <w:szCs w:val="22"/>
          <w:lang w:eastAsia="zh-CN"/>
        </w:rPr>
        <w:t xml:space="preserve">he </w:t>
      </w:r>
      <w:r>
        <w:rPr>
          <w:sz w:val="22"/>
          <w:szCs w:val="22"/>
          <w:lang w:eastAsia="zh-CN"/>
        </w:rPr>
        <w:t>link level simulation assumptions are illustrated in Table A-1.</w:t>
      </w:r>
    </w:p>
    <w:p w14:paraId="70902A3B" w14:textId="77777777" w:rsidR="00961384" w:rsidRPr="00961384" w:rsidRDefault="00961384" w:rsidP="00961384">
      <w:pPr>
        <w:ind w:firstLine="284"/>
        <w:jc w:val="center"/>
        <w:rPr>
          <w:b/>
          <w:sz w:val="22"/>
          <w:szCs w:val="22"/>
          <w:lang w:eastAsia="zh-CN"/>
        </w:rPr>
      </w:pPr>
      <w:r w:rsidRPr="00961384">
        <w:rPr>
          <w:b/>
          <w:sz w:val="22"/>
          <w:szCs w:val="22"/>
          <w:lang w:eastAsia="zh-CN"/>
        </w:rPr>
        <w:t>Table A-1: Simulation Assumption</w:t>
      </w:r>
    </w:p>
    <w:tbl>
      <w:tblPr>
        <w:tblStyle w:val="GridTable4-Accent5"/>
        <w:tblW w:w="0" w:type="auto"/>
        <w:jc w:val="center"/>
        <w:tblLook w:val="04A0" w:firstRow="1" w:lastRow="0" w:firstColumn="1" w:lastColumn="0" w:noHBand="0" w:noVBand="1"/>
      </w:tblPr>
      <w:tblGrid>
        <w:gridCol w:w="3041"/>
        <w:gridCol w:w="3729"/>
      </w:tblGrid>
      <w:tr w:rsidR="00961384" w14:paraId="5F5B6412" w14:textId="77777777" w:rsidTr="00F018D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65B1082D" w14:textId="77777777" w:rsidR="00961384" w:rsidRDefault="00961384" w:rsidP="0000116C">
            <w:pPr>
              <w:rPr>
                <w:lang w:val="en-US" w:eastAsia="zh-CN"/>
              </w:rPr>
            </w:pPr>
            <w:r>
              <w:rPr>
                <w:rFonts w:hint="eastAsia"/>
                <w:lang w:val="en-US" w:eastAsia="zh-CN"/>
              </w:rPr>
              <w:t>Parameter</w:t>
            </w:r>
          </w:p>
        </w:tc>
        <w:tc>
          <w:tcPr>
            <w:tcW w:w="3729" w:type="dxa"/>
          </w:tcPr>
          <w:p w14:paraId="5393922B" w14:textId="77777777" w:rsidR="00961384" w:rsidRDefault="00961384" w:rsidP="0000116C">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961384" w14:paraId="091D2E73"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01AE852" w14:textId="77777777" w:rsidR="00961384" w:rsidRDefault="00961384" w:rsidP="0000116C">
            <w:pPr>
              <w:rPr>
                <w:lang w:val="en-US" w:eastAsia="zh-CN"/>
              </w:rPr>
            </w:pPr>
            <w:r>
              <w:rPr>
                <w:rFonts w:hint="eastAsia"/>
                <w:lang w:val="en-US" w:eastAsia="zh-CN"/>
              </w:rPr>
              <w:t>Channel Model</w:t>
            </w:r>
          </w:p>
        </w:tc>
        <w:tc>
          <w:tcPr>
            <w:tcW w:w="3729" w:type="dxa"/>
          </w:tcPr>
          <w:p w14:paraId="334F6D34" w14:textId="77777777" w:rsidR="00961384" w:rsidRDefault="00961384"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CDL-A, CDL-D</w:t>
            </w:r>
          </w:p>
        </w:tc>
      </w:tr>
      <w:tr w:rsidR="00961384" w14:paraId="604A9EE3"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3F8B9AFD" w14:textId="77777777" w:rsidR="00961384" w:rsidRDefault="00961384" w:rsidP="0000116C">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69C5B200" w14:textId="77777777" w:rsidR="00961384" w:rsidRDefault="00961384" w:rsidP="0000116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961384" w14:paraId="5373DFFF"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29BE5218" w14:textId="77777777" w:rsidR="00961384" w:rsidRDefault="00961384" w:rsidP="0000116C">
            <w:pPr>
              <w:rPr>
                <w:lang w:val="en-US" w:eastAsia="zh-CN"/>
              </w:rPr>
            </w:pPr>
            <w:r>
              <w:rPr>
                <w:rFonts w:hint="eastAsia"/>
                <w:lang w:val="en-US" w:eastAsia="zh-CN"/>
              </w:rPr>
              <w:t>Si</w:t>
            </w:r>
            <w:r>
              <w:rPr>
                <w:lang w:val="en-US" w:eastAsia="zh-CN"/>
              </w:rPr>
              <w:t>mulation bandwidth</w:t>
            </w:r>
          </w:p>
        </w:tc>
        <w:tc>
          <w:tcPr>
            <w:tcW w:w="3729" w:type="dxa"/>
          </w:tcPr>
          <w:p w14:paraId="05601E37" w14:textId="77777777" w:rsidR="00961384" w:rsidRDefault="00961384"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961384" w14:paraId="012E9001"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F65266F" w14:textId="77777777" w:rsidR="00961384" w:rsidRDefault="00F018DF" w:rsidP="0000116C">
            <w:pPr>
              <w:rPr>
                <w:lang w:val="en-US" w:eastAsia="zh-CN"/>
              </w:rPr>
            </w:pPr>
            <w:r>
              <w:rPr>
                <w:lang w:val="en-US" w:eastAsia="zh-CN"/>
              </w:rPr>
              <w:t xml:space="preserve">Normal </w:t>
            </w:r>
            <w:r w:rsidR="00961384">
              <w:rPr>
                <w:lang w:val="en-US" w:eastAsia="zh-CN"/>
              </w:rPr>
              <w:t>S</w:t>
            </w:r>
            <w:r w:rsidR="00961384">
              <w:rPr>
                <w:rFonts w:hint="eastAsia"/>
                <w:lang w:val="en-US" w:eastAsia="zh-CN"/>
              </w:rPr>
              <w:t>ubc</w:t>
            </w:r>
            <w:r w:rsidR="00961384">
              <w:rPr>
                <w:lang w:val="en-US" w:eastAsia="zh-CN"/>
              </w:rPr>
              <w:t>arrier spacing</w:t>
            </w:r>
          </w:p>
        </w:tc>
        <w:tc>
          <w:tcPr>
            <w:tcW w:w="3729" w:type="dxa"/>
          </w:tcPr>
          <w:p w14:paraId="06804047" w14:textId="77777777" w:rsidR="00961384" w:rsidRDefault="00961384" w:rsidP="0000116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961384" w14:paraId="6C38BFD1"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2573048" w14:textId="77777777" w:rsidR="00961384" w:rsidRDefault="00F018DF" w:rsidP="0000116C">
            <w:pPr>
              <w:rPr>
                <w:lang w:val="en-US" w:eastAsia="zh-CN"/>
              </w:rPr>
            </w:pPr>
            <w:r>
              <w:rPr>
                <w:lang w:val="en-US" w:eastAsia="zh-CN"/>
              </w:rPr>
              <w:t>Larger Subcarrier spacing</w:t>
            </w:r>
          </w:p>
        </w:tc>
        <w:tc>
          <w:tcPr>
            <w:tcW w:w="3729" w:type="dxa"/>
          </w:tcPr>
          <w:p w14:paraId="15E423A9" w14:textId="77777777" w:rsidR="00961384" w:rsidRDefault="00F018DF" w:rsidP="0000116C">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240kHz</w:t>
            </w:r>
          </w:p>
        </w:tc>
      </w:tr>
      <w:tr w:rsidR="00961384" w14:paraId="102C4E3B"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823A252" w14:textId="77777777" w:rsidR="00961384" w:rsidRDefault="00F018DF" w:rsidP="0000116C">
            <w:pPr>
              <w:rPr>
                <w:lang w:val="en-US" w:eastAsia="zh-CN"/>
              </w:rPr>
            </w:pPr>
            <w:r>
              <w:rPr>
                <w:lang w:val="en-US" w:eastAsia="zh-CN"/>
              </w:rPr>
              <w:t>Number of repetition factor</w:t>
            </w:r>
          </w:p>
        </w:tc>
        <w:tc>
          <w:tcPr>
            <w:tcW w:w="3729" w:type="dxa"/>
          </w:tcPr>
          <w:p w14:paraId="6A17051E" w14:textId="77777777" w:rsidR="00961384" w:rsidRDefault="00F018DF" w:rsidP="0000116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w:t>
            </w:r>
          </w:p>
        </w:tc>
      </w:tr>
      <w:tr w:rsidR="00EB70A8" w14:paraId="3099470A"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0EC1EA5B" w14:textId="77777777" w:rsidR="00EB70A8" w:rsidRDefault="00EB70A8" w:rsidP="0000116C">
            <w:pPr>
              <w:rPr>
                <w:lang w:val="en-US" w:eastAsia="zh-CN"/>
              </w:rPr>
            </w:pPr>
            <w:r>
              <w:rPr>
                <w:rFonts w:hint="eastAsia"/>
                <w:lang w:val="en-US" w:eastAsia="zh-CN"/>
              </w:rPr>
              <w:t>N</w:t>
            </w:r>
            <w:r>
              <w:rPr>
                <w:lang w:val="en-US" w:eastAsia="zh-CN"/>
              </w:rPr>
              <w:t xml:space="preserve">umber of sweeping Rx beams </w:t>
            </w:r>
          </w:p>
        </w:tc>
        <w:tc>
          <w:tcPr>
            <w:tcW w:w="3729" w:type="dxa"/>
          </w:tcPr>
          <w:p w14:paraId="40484C06" w14:textId="77777777" w:rsidR="00EB70A8" w:rsidRDefault="00EB70A8"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4</w:t>
            </w:r>
          </w:p>
        </w:tc>
      </w:tr>
      <w:tr w:rsidR="00F018DF" w14:paraId="11B736EE"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034721B4" w14:textId="77777777" w:rsidR="00F018DF" w:rsidRDefault="00F018DF" w:rsidP="0000116C">
            <w:pPr>
              <w:rPr>
                <w:lang w:val="en-US" w:eastAsia="zh-CN"/>
              </w:rPr>
            </w:pPr>
            <w:r>
              <w:rPr>
                <w:lang w:val="en-US" w:eastAsia="zh-CN"/>
              </w:rPr>
              <w:t>gNB antenna structure</w:t>
            </w:r>
          </w:p>
        </w:tc>
        <w:tc>
          <w:tcPr>
            <w:tcW w:w="3729" w:type="dxa"/>
          </w:tcPr>
          <w:p w14:paraId="5AE4AC6A" w14:textId="77777777" w:rsidR="00F018DF" w:rsidRDefault="00F018DF" w:rsidP="0000116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4, 8, 1, 1</w:t>
            </w:r>
            <w:r>
              <w:rPr>
                <w:rFonts w:hint="eastAsia"/>
                <w:lang w:val="en-US" w:eastAsia="zh-CN"/>
              </w:rPr>
              <w:t>)</w:t>
            </w:r>
          </w:p>
        </w:tc>
      </w:tr>
      <w:tr w:rsidR="00F018DF" w14:paraId="6FE8E5EB"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CC2F977" w14:textId="77777777" w:rsidR="00F018DF" w:rsidRPr="003D6AC2" w:rsidRDefault="00F018DF" w:rsidP="0000116C">
            <w:pPr>
              <w:rPr>
                <w:lang w:val="en-US" w:eastAsia="zh-CN"/>
              </w:rPr>
            </w:pPr>
            <w:r>
              <w:rPr>
                <w:rFonts w:hint="eastAsia"/>
                <w:lang w:val="en-US" w:eastAsia="zh-CN"/>
              </w:rPr>
              <w:t>UE antenna structure</w:t>
            </w:r>
          </w:p>
        </w:tc>
        <w:tc>
          <w:tcPr>
            <w:tcW w:w="3729" w:type="dxa"/>
          </w:tcPr>
          <w:p w14:paraId="1EE91C21" w14:textId="77777777" w:rsidR="00F018DF" w:rsidRDefault="00F018DF"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2, 4, 1, 1</w:t>
            </w:r>
            <w:r>
              <w:rPr>
                <w:rFonts w:hint="eastAsia"/>
                <w:lang w:val="en-US" w:eastAsia="zh-CN"/>
              </w:rPr>
              <w:t>)</w:t>
            </w:r>
          </w:p>
        </w:tc>
      </w:tr>
    </w:tbl>
    <w:p w14:paraId="54C95098" w14:textId="77777777" w:rsidR="00961384" w:rsidRPr="004C2025" w:rsidRDefault="00961384" w:rsidP="004C2025">
      <w:pPr>
        <w:ind w:firstLine="284"/>
        <w:jc w:val="both"/>
        <w:rPr>
          <w:sz w:val="22"/>
          <w:szCs w:val="22"/>
          <w:lang w:eastAsia="zh-CN"/>
        </w:rPr>
      </w:pPr>
    </w:p>
    <w:sectPr w:rsidR="00961384" w:rsidRPr="004C2025"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19B0C" w14:textId="77777777" w:rsidR="00C17566" w:rsidRDefault="00C17566">
      <w:r>
        <w:separator/>
      </w:r>
    </w:p>
  </w:endnote>
  <w:endnote w:type="continuationSeparator" w:id="0">
    <w:p w14:paraId="48D44990" w14:textId="77777777" w:rsidR="00C17566" w:rsidRDefault="00C1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24C94" w14:textId="77777777" w:rsidR="00A22940" w:rsidRDefault="00A229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30B42A" w14:textId="77777777" w:rsidR="00A22940" w:rsidRDefault="00A2294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CDA69" w14:textId="77777777" w:rsidR="00A22940" w:rsidRDefault="00A229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65C8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5C80">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31DDA" w14:textId="77777777" w:rsidR="00C17566" w:rsidRDefault="00C17566">
      <w:r>
        <w:separator/>
      </w:r>
    </w:p>
  </w:footnote>
  <w:footnote w:type="continuationSeparator" w:id="0">
    <w:p w14:paraId="58468336" w14:textId="77777777" w:rsidR="00C17566" w:rsidRDefault="00C17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F60CD" w14:textId="77777777" w:rsidR="00A22940" w:rsidRDefault="00A2294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04D556F"/>
    <w:multiLevelType w:val="hybridMultilevel"/>
    <w:tmpl w:val="9C04DC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0"/>
  </w:num>
  <w:num w:numId="7">
    <w:abstractNumId w:val="18"/>
  </w:num>
  <w:num w:numId="8">
    <w:abstractNumId w:val="9"/>
  </w:num>
  <w:num w:numId="9">
    <w:abstractNumId w:val="3"/>
  </w:num>
  <w:num w:numId="10">
    <w:abstractNumId w:val="2"/>
  </w:num>
  <w:num w:numId="11">
    <w:abstractNumId w:val="14"/>
  </w:num>
  <w:num w:numId="12">
    <w:abstractNumId w:val="5"/>
  </w:num>
  <w:num w:numId="13">
    <w:abstractNumId w:val="10"/>
  </w:num>
  <w:num w:numId="14">
    <w:abstractNumId w:val="13"/>
  </w:num>
  <w:num w:numId="15">
    <w:abstractNumId w:val="15"/>
  </w:num>
  <w:num w:numId="16">
    <w:abstractNumId w:val="21"/>
  </w:num>
  <w:num w:numId="17">
    <w:abstractNumId w:val="19"/>
  </w:num>
  <w:num w:numId="18">
    <w:abstractNumId w:val="1"/>
  </w:num>
  <w:num w:numId="19">
    <w:abstractNumId w:val="11"/>
  </w:num>
  <w:num w:numId="20">
    <w:abstractNumId w:val="4"/>
  </w:num>
  <w:num w:numId="21">
    <w:abstractNumId w:val="17"/>
  </w:num>
  <w:num w:numId="2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025"/>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17F"/>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66"/>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E56BCE5"/>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image" Target="media/image4.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image" Target="media/image5.emf"/><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9E42C2-8266-41F5-8FC2-E2A0B43D8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803752-7585-478E-AF00-70F82CA00F8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4.xml><?xml version="1.0" encoding="utf-8"?>
<ds:datastoreItem xmlns:ds="http://schemas.openxmlformats.org/officeDocument/2006/customXml" ds:itemID="{98D377A2-D309-46AB-B29A-55E4115FB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2126</Words>
  <Characters>10889</Characters>
  <Application>Microsoft Office Word</Application>
  <DocSecurity>0</DocSecurity>
  <Lines>210</Lines>
  <Paragraphs>110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12991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3</cp:revision>
  <cp:lastPrinted>2011-11-09T07:49:00Z</cp:lastPrinted>
  <dcterms:created xsi:type="dcterms:W3CDTF">2017-01-08T13:49:00Z</dcterms:created>
  <dcterms:modified xsi:type="dcterms:W3CDTF">2017-01-09T16:07:00Z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c11096b2-5d85-43c1-9f69-fa634afcd325</vt:lpwstr>
  </property>
  <property fmtid="{D5CDD505-2E9C-101B-9397-08002B2CF9AE}" pid="10" name="CTP_BU">
    <vt:lpwstr>NEXT GEN AND STANDARDS GROUP</vt:lpwstr>
  </property>
  <property fmtid="{D5CDD505-2E9C-101B-9397-08002B2CF9AE}" pid="11" name="CTP_TimeStamp">
    <vt:lpwstr>2017-01-09 16:07:50Z</vt:lpwstr>
  </property>
  <property fmtid="{D5CDD505-2E9C-101B-9397-08002B2CF9AE}" pid="12" name="ContentTypeId">
    <vt:lpwstr>0x010100E7203326D341CE4C85D524438E4584D9</vt:lpwstr>
  </property>
  <property fmtid="{D5CDD505-2E9C-101B-9397-08002B2CF9AE}" pid="13" name="CTPClassification">
    <vt:lpwstr>CTP_IC</vt:lpwstr>
  </property>
</Properties>
</file>